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77209" w14:textId="3D49EE32" w:rsidR="00631DEC" w:rsidRDefault="00631DEC" w:rsidP="006B2567">
      <w:pPr>
        <w:widowControl w:val="0"/>
        <w:autoSpaceDE w:val="0"/>
        <w:autoSpaceDN w:val="0"/>
        <w:adjustRightInd w:val="0"/>
        <w:spacing w:before="0" w:after="0" w:line="276" w:lineRule="auto"/>
        <w:contextualSpacing w:val="0"/>
        <w:rPr>
          <w:lang w:val="en-GB"/>
        </w:rPr>
      </w:pPr>
      <w:r>
        <w:rPr>
          <w:rFonts w:ascii="Helvetica" w:hAnsi="Helvetica" w:cs="Helvetica"/>
          <w:noProof/>
        </w:rPr>
        <w:drawing>
          <wp:inline distT="0" distB="0" distL="0" distR="0" wp14:anchorId="121E7293" wp14:editId="25F1F91F">
            <wp:extent cx="1384300" cy="4699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0" cy="469900"/>
                    </a:xfrm>
                    <a:prstGeom prst="rect">
                      <a:avLst/>
                    </a:prstGeom>
                    <a:noFill/>
                    <a:ln>
                      <a:noFill/>
                    </a:ln>
                  </pic:spPr>
                </pic:pic>
              </a:graphicData>
            </a:graphic>
          </wp:inline>
        </w:drawing>
      </w:r>
      <w:r>
        <w:rPr>
          <w:lang w:val="en-GB"/>
        </w:rPr>
        <w:tab/>
      </w:r>
      <w:r>
        <w:rPr>
          <w:lang w:val="en-GB"/>
        </w:rPr>
        <w:tab/>
      </w:r>
      <w:r>
        <w:rPr>
          <w:lang w:val="en-GB"/>
        </w:rPr>
        <w:tab/>
      </w:r>
      <w:r>
        <w:rPr>
          <w:lang w:val="en-GB"/>
        </w:rPr>
        <w:tab/>
      </w:r>
      <w:r>
        <w:rPr>
          <w:lang w:val="en-GB"/>
        </w:rPr>
        <w:tab/>
      </w:r>
      <w:r>
        <w:rPr>
          <w:lang w:val="en-GB"/>
        </w:rPr>
        <w:tab/>
      </w:r>
      <w:r>
        <w:rPr>
          <w:lang w:val="en-GB"/>
        </w:rPr>
        <w:tab/>
      </w:r>
      <w:r>
        <w:rPr>
          <w:noProof/>
        </w:rPr>
        <w:drawing>
          <wp:inline distT="0" distB="0" distL="0" distR="0" wp14:anchorId="5843D1D3" wp14:editId="0F40E019">
            <wp:extent cx="1375410" cy="598170"/>
            <wp:effectExtent l="0" t="0" r="0"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598170"/>
                    </a:xfrm>
                    <a:prstGeom prst="rect">
                      <a:avLst/>
                    </a:prstGeom>
                    <a:noFill/>
                    <a:ln>
                      <a:noFill/>
                    </a:ln>
                  </pic:spPr>
                </pic:pic>
              </a:graphicData>
            </a:graphic>
          </wp:inline>
        </w:drawing>
      </w:r>
    </w:p>
    <w:p w14:paraId="5B8E8714" w14:textId="77777777" w:rsidR="00631DEC" w:rsidRDefault="00631DEC" w:rsidP="006B2567">
      <w:pPr>
        <w:widowControl w:val="0"/>
        <w:autoSpaceDE w:val="0"/>
        <w:autoSpaceDN w:val="0"/>
        <w:adjustRightInd w:val="0"/>
        <w:spacing w:before="0" w:after="0" w:line="276" w:lineRule="auto"/>
        <w:contextualSpacing w:val="0"/>
        <w:rPr>
          <w:lang w:val="en-GB"/>
        </w:rPr>
      </w:pPr>
    </w:p>
    <w:p w14:paraId="46E1E48A" w14:textId="77777777" w:rsidR="00631DEC" w:rsidRDefault="00631DEC" w:rsidP="006B2567">
      <w:pPr>
        <w:widowControl w:val="0"/>
        <w:autoSpaceDE w:val="0"/>
        <w:autoSpaceDN w:val="0"/>
        <w:adjustRightInd w:val="0"/>
        <w:spacing w:before="0" w:after="0" w:line="276" w:lineRule="auto"/>
        <w:contextualSpacing w:val="0"/>
        <w:rPr>
          <w:lang w:val="en-GB"/>
        </w:rPr>
      </w:pPr>
    </w:p>
    <w:p w14:paraId="1292A702" w14:textId="73D0E448" w:rsidR="00631DEC" w:rsidRPr="00914FD3" w:rsidRDefault="00631DEC" w:rsidP="00914FD3">
      <w:pPr>
        <w:widowControl w:val="0"/>
        <w:autoSpaceDE w:val="0"/>
        <w:autoSpaceDN w:val="0"/>
        <w:adjustRightInd w:val="0"/>
        <w:spacing w:before="0" w:after="0" w:line="276" w:lineRule="auto"/>
        <w:contextualSpacing w:val="0"/>
        <w:jc w:val="center"/>
        <w:rPr>
          <w:rFonts w:asciiTheme="majorHAnsi" w:hAnsiTheme="majorHAnsi"/>
          <w:lang w:val="en-GB"/>
        </w:rPr>
      </w:pPr>
      <w:r w:rsidRPr="00914FD3">
        <w:rPr>
          <w:rFonts w:asciiTheme="majorHAnsi" w:hAnsiTheme="majorHAnsi"/>
          <w:lang w:val="en-GB"/>
        </w:rPr>
        <w:t>Conference co-organized by the</w:t>
      </w:r>
    </w:p>
    <w:p w14:paraId="6B2D8BD3" w14:textId="2FD29E82" w:rsidR="00914FD3" w:rsidRPr="00914FD3" w:rsidRDefault="00631DEC" w:rsidP="00914FD3">
      <w:pPr>
        <w:widowControl w:val="0"/>
        <w:autoSpaceDE w:val="0"/>
        <w:autoSpaceDN w:val="0"/>
        <w:adjustRightInd w:val="0"/>
        <w:spacing w:before="0" w:after="0" w:line="276" w:lineRule="auto"/>
        <w:contextualSpacing w:val="0"/>
        <w:jc w:val="center"/>
        <w:rPr>
          <w:rFonts w:asciiTheme="majorHAnsi" w:hAnsiTheme="majorHAnsi"/>
          <w:lang w:val="en-GB"/>
        </w:rPr>
      </w:pPr>
      <w:r w:rsidRPr="00914FD3">
        <w:rPr>
          <w:rFonts w:asciiTheme="majorHAnsi" w:hAnsiTheme="majorHAnsi"/>
          <w:lang w:val="en-GB"/>
        </w:rPr>
        <w:t>Max Weber Center for Advanced Cultural and Social Studies and the</w:t>
      </w:r>
    </w:p>
    <w:p w14:paraId="1885CDC9" w14:textId="124D4C35" w:rsidR="00631DEC" w:rsidRPr="00914FD3" w:rsidRDefault="00631DEC" w:rsidP="00914FD3">
      <w:pPr>
        <w:widowControl w:val="0"/>
        <w:autoSpaceDE w:val="0"/>
        <w:autoSpaceDN w:val="0"/>
        <w:adjustRightInd w:val="0"/>
        <w:spacing w:before="0" w:after="0" w:line="276" w:lineRule="auto"/>
        <w:contextualSpacing w:val="0"/>
        <w:jc w:val="center"/>
        <w:rPr>
          <w:rFonts w:asciiTheme="majorHAnsi" w:hAnsiTheme="majorHAnsi"/>
          <w:lang w:val="en-GB"/>
        </w:rPr>
      </w:pPr>
      <w:r w:rsidRPr="00914FD3">
        <w:rPr>
          <w:rFonts w:asciiTheme="majorHAnsi" w:hAnsiTheme="majorHAnsi"/>
          <w:lang w:val="en-GB"/>
        </w:rPr>
        <w:t>Danish National Research Foundation’s Centre of Excellen</w:t>
      </w:r>
      <w:r w:rsidR="00914FD3" w:rsidRPr="00914FD3">
        <w:rPr>
          <w:rFonts w:asciiTheme="majorHAnsi" w:hAnsiTheme="majorHAnsi"/>
          <w:lang w:val="en-GB"/>
        </w:rPr>
        <w:t>ce for Urban Network Evolutions</w:t>
      </w:r>
    </w:p>
    <w:p w14:paraId="3A715749" w14:textId="77777777" w:rsidR="00914FD3" w:rsidRPr="00914FD3" w:rsidRDefault="00914FD3" w:rsidP="00914FD3">
      <w:pPr>
        <w:widowControl w:val="0"/>
        <w:autoSpaceDE w:val="0"/>
        <w:autoSpaceDN w:val="0"/>
        <w:adjustRightInd w:val="0"/>
        <w:spacing w:before="0" w:after="0" w:line="276" w:lineRule="auto"/>
        <w:contextualSpacing w:val="0"/>
        <w:jc w:val="center"/>
        <w:rPr>
          <w:rFonts w:asciiTheme="majorHAnsi" w:hAnsiTheme="majorHAnsi" w:cs="Times New Roman"/>
          <w:sz w:val="32"/>
          <w:szCs w:val="32"/>
        </w:rPr>
      </w:pPr>
    </w:p>
    <w:p w14:paraId="7ABB7EED" w14:textId="77777777" w:rsidR="00631DEC" w:rsidRPr="00914FD3" w:rsidRDefault="00631DEC" w:rsidP="00914FD3">
      <w:pPr>
        <w:widowControl w:val="0"/>
        <w:autoSpaceDE w:val="0"/>
        <w:autoSpaceDN w:val="0"/>
        <w:adjustRightInd w:val="0"/>
        <w:spacing w:before="0" w:after="0" w:line="276" w:lineRule="auto"/>
        <w:contextualSpacing w:val="0"/>
        <w:jc w:val="center"/>
        <w:rPr>
          <w:rFonts w:asciiTheme="majorHAnsi" w:hAnsiTheme="majorHAnsi" w:cs="Times New Roman"/>
          <w:sz w:val="32"/>
          <w:szCs w:val="32"/>
        </w:rPr>
      </w:pPr>
      <w:r w:rsidRPr="00914FD3">
        <w:rPr>
          <w:rFonts w:asciiTheme="majorHAnsi" w:hAnsiTheme="majorHAnsi" w:cs="Times New Roman"/>
          <w:sz w:val="32"/>
          <w:szCs w:val="32"/>
        </w:rPr>
        <w:t xml:space="preserve">Urban </w:t>
      </w:r>
      <w:proofErr w:type="spellStart"/>
      <w:r w:rsidRPr="00914FD3">
        <w:rPr>
          <w:rFonts w:asciiTheme="majorHAnsi" w:hAnsiTheme="majorHAnsi" w:cs="Times New Roman"/>
          <w:sz w:val="32"/>
          <w:szCs w:val="32"/>
        </w:rPr>
        <w:t>religion</w:t>
      </w:r>
      <w:proofErr w:type="spellEnd"/>
      <w:r w:rsidRPr="00914FD3">
        <w:rPr>
          <w:rFonts w:asciiTheme="majorHAnsi" w:hAnsiTheme="majorHAnsi" w:cs="Times New Roman"/>
          <w:sz w:val="32"/>
          <w:szCs w:val="32"/>
        </w:rPr>
        <w:t xml:space="preserve"> in </w:t>
      </w:r>
      <w:proofErr w:type="spellStart"/>
      <w:r w:rsidRPr="00914FD3">
        <w:rPr>
          <w:rFonts w:asciiTheme="majorHAnsi" w:hAnsiTheme="majorHAnsi" w:cs="Times New Roman"/>
          <w:sz w:val="32"/>
          <w:szCs w:val="32"/>
        </w:rPr>
        <w:t>late</w:t>
      </w:r>
      <w:proofErr w:type="spellEnd"/>
      <w:r w:rsidRPr="00914FD3">
        <w:rPr>
          <w:rFonts w:asciiTheme="majorHAnsi" w:hAnsiTheme="majorHAnsi" w:cs="Times New Roman"/>
          <w:sz w:val="32"/>
          <w:szCs w:val="32"/>
        </w:rPr>
        <w:t xml:space="preserve"> </w:t>
      </w:r>
      <w:proofErr w:type="spellStart"/>
      <w:r w:rsidRPr="00914FD3">
        <w:rPr>
          <w:rFonts w:asciiTheme="majorHAnsi" w:hAnsiTheme="majorHAnsi" w:cs="Times New Roman"/>
          <w:sz w:val="32"/>
          <w:szCs w:val="32"/>
        </w:rPr>
        <w:t>antiquity</w:t>
      </w:r>
      <w:proofErr w:type="spellEnd"/>
    </w:p>
    <w:p w14:paraId="7A9A9CFF" w14:textId="77777777" w:rsidR="00631DEC" w:rsidRPr="00914FD3" w:rsidRDefault="00631DEC" w:rsidP="00914FD3">
      <w:pPr>
        <w:widowControl w:val="0"/>
        <w:autoSpaceDE w:val="0"/>
        <w:autoSpaceDN w:val="0"/>
        <w:adjustRightInd w:val="0"/>
        <w:spacing w:before="0" w:after="0" w:line="276" w:lineRule="auto"/>
        <w:contextualSpacing w:val="0"/>
        <w:jc w:val="center"/>
        <w:rPr>
          <w:rFonts w:asciiTheme="majorHAnsi" w:hAnsiTheme="majorHAnsi" w:cs="Times New Roman"/>
          <w:sz w:val="32"/>
          <w:szCs w:val="32"/>
        </w:rPr>
      </w:pPr>
    </w:p>
    <w:p w14:paraId="292E50AE" w14:textId="70D9EFC9" w:rsidR="00914FD3" w:rsidRPr="00914FD3" w:rsidRDefault="00914FD3" w:rsidP="00914FD3">
      <w:pPr>
        <w:widowControl w:val="0"/>
        <w:autoSpaceDE w:val="0"/>
        <w:autoSpaceDN w:val="0"/>
        <w:adjustRightInd w:val="0"/>
        <w:spacing w:before="0" w:after="0" w:line="276" w:lineRule="auto"/>
        <w:contextualSpacing w:val="0"/>
        <w:jc w:val="center"/>
        <w:rPr>
          <w:rFonts w:asciiTheme="majorHAnsi" w:hAnsiTheme="majorHAnsi" w:cs="Times New Roman"/>
          <w:sz w:val="32"/>
          <w:szCs w:val="32"/>
        </w:rPr>
      </w:pPr>
      <w:r w:rsidRPr="00914FD3">
        <w:rPr>
          <w:rFonts w:asciiTheme="majorHAnsi" w:hAnsiTheme="majorHAnsi" w:cs="Times New Roman"/>
          <w:sz w:val="32"/>
          <w:szCs w:val="32"/>
        </w:rPr>
        <w:t>Erfurt, Germany, 8-10th November, 2017</w:t>
      </w:r>
    </w:p>
    <w:p w14:paraId="0786DF01" w14:textId="77777777" w:rsidR="00F10F24" w:rsidRPr="00914FD3" w:rsidRDefault="00F10F24" w:rsidP="006B2567">
      <w:pPr>
        <w:widowControl w:val="0"/>
        <w:autoSpaceDE w:val="0"/>
        <w:autoSpaceDN w:val="0"/>
        <w:adjustRightInd w:val="0"/>
        <w:spacing w:before="0" w:after="0" w:line="276" w:lineRule="auto"/>
        <w:contextualSpacing w:val="0"/>
        <w:rPr>
          <w:rFonts w:asciiTheme="majorHAnsi" w:hAnsiTheme="majorHAnsi" w:cs="Helvetica"/>
          <w:lang w:val="en-GB"/>
        </w:rPr>
      </w:pPr>
    </w:p>
    <w:p w14:paraId="5C25DA84" w14:textId="10546F2E" w:rsidR="003221FC" w:rsidRDefault="00816937" w:rsidP="006B2567">
      <w:pPr>
        <w:spacing w:line="276" w:lineRule="auto"/>
        <w:rPr>
          <w:rFonts w:asciiTheme="majorHAnsi" w:hAnsiTheme="majorHAnsi"/>
          <w:lang w:val="en-GB"/>
        </w:rPr>
      </w:pPr>
      <w:r w:rsidRPr="00914FD3">
        <w:rPr>
          <w:rFonts w:asciiTheme="majorHAnsi" w:hAnsiTheme="majorHAnsi"/>
          <w:lang w:val="en-GB"/>
        </w:rPr>
        <w:t xml:space="preserve">The Lived Religion approach to </w:t>
      </w:r>
      <w:r w:rsidR="00F57BF1" w:rsidRPr="00914FD3">
        <w:rPr>
          <w:rFonts w:asciiTheme="majorHAnsi" w:hAnsiTheme="majorHAnsi"/>
          <w:lang w:val="en-GB"/>
        </w:rPr>
        <w:t>premodern</w:t>
      </w:r>
      <w:r w:rsidRPr="00914FD3">
        <w:rPr>
          <w:rFonts w:asciiTheme="majorHAnsi" w:hAnsiTheme="majorHAnsi"/>
          <w:lang w:val="en-GB"/>
        </w:rPr>
        <w:t xml:space="preserve"> religion, as developed at the Max Weber Center</w:t>
      </w:r>
      <w:r w:rsidR="00F90C5D" w:rsidRPr="00914FD3">
        <w:rPr>
          <w:rFonts w:asciiTheme="majorHAnsi" w:hAnsiTheme="majorHAnsi"/>
          <w:lang w:val="en-GB"/>
        </w:rPr>
        <w:t>,</w:t>
      </w:r>
      <w:r w:rsidRPr="00914FD3">
        <w:rPr>
          <w:rFonts w:asciiTheme="majorHAnsi" w:hAnsiTheme="majorHAnsi"/>
          <w:lang w:val="en-GB"/>
        </w:rPr>
        <w:t xml:space="preserve"> has highlighted the importance of </w:t>
      </w:r>
      <w:r w:rsidR="00F90C5D" w:rsidRPr="00914FD3">
        <w:rPr>
          <w:rFonts w:asciiTheme="majorHAnsi" w:hAnsiTheme="majorHAnsi"/>
          <w:lang w:val="en-GB"/>
        </w:rPr>
        <w:t xml:space="preserve">different types of self-world-relations as defined by </w:t>
      </w:r>
      <w:r w:rsidRPr="00914FD3">
        <w:rPr>
          <w:rFonts w:asciiTheme="majorHAnsi" w:hAnsiTheme="majorHAnsi"/>
          <w:lang w:val="en-GB"/>
        </w:rPr>
        <w:t xml:space="preserve">local spatial and social contexts, </w:t>
      </w:r>
      <w:r w:rsidR="00F90C5D" w:rsidRPr="00914FD3">
        <w:rPr>
          <w:rFonts w:asciiTheme="majorHAnsi" w:hAnsiTheme="majorHAnsi"/>
          <w:lang w:val="en-GB"/>
        </w:rPr>
        <w:t xml:space="preserve">specified through </w:t>
      </w:r>
      <w:r w:rsidRPr="00914FD3">
        <w:rPr>
          <w:rFonts w:asciiTheme="majorHAnsi" w:hAnsiTheme="majorHAnsi"/>
          <w:lang w:val="en-GB"/>
        </w:rPr>
        <w:t xml:space="preserve">materiality and communication </w:t>
      </w:r>
      <w:r w:rsidR="00F90C5D" w:rsidRPr="00914FD3">
        <w:rPr>
          <w:rFonts w:asciiTheme="majorHAnsi" w:hAnsiTheme="majorHAnsi"/>
          <w:lang w:val="en-GB"/>
        </w:rPr>
        <w:t>and framed by</w:t>
      </w:r>
      <w:r w:rsidRPr="00914FD3">
        <w:rPr>
          <w:rFonts w:asciiTheme="majorHAnsi" w:hAnsiTheme="majorHAnsi"/>
          <w:lang w:val="en-GB"/>
        </w:rPr>
        <w:t xml:space="preserve"> social imaginaries and knowledge. </w:t>
      </w:r>
      <w:r w:rsidR="00612AA0" w:rsidRPr="00914FD3">
        <w:rPr>
          <w:rFonts w:asciiTheme="majorHAnsi" w:hAnsiTheme="majorHAnsi"/>
          <w:lang w:val="en-GB"/>
        </w:rPr>
        <w:t xml:space="preserve">These contexts reach from domestic to imperial and global contexts. </w:t>
      </w:r>
      <w:r w:rsidRPr="00914FD3">
        <w:rPr>
          <w:rFonts w:asciiTheme="majorHAnsi" w:hAnsiTheme="majorHAnsi"/>
          <w:lang w:val="en-GB"/>
        </w:rPr>
        <w:t xml:space="preserve">One of the most important </w:t>
      </w:r>
      <w:r w:rsidR="00612AA0" w:rsidRPr="00914FD3">
        <w:rPr>
          <w:rFonts w:asciiTheme="majorHAnsi" w:hAnsiTheme="majorHAnsi"/>
          <w:lang w:val="en-GB"/>
        </w:rPr>
        <w:t xml:space="preserve">on this scale </w:t>
      </w:r>
      <w:r w:rsidRPr="00914FD3">
        <w:rPr>
          <w:rFonts w:asciiTheme="majorHAnsi" w:hAnsiTheme="majorHAnsi"/>
          <w:lang w:val="en-GB"/>
        </w:rPr>
        <w:t>is the urban</w:t>
      </w:r>
      <w:r w:rsidR="00F90C5D" w:rsidRPr="00914FD3">
        <w:rPr>
          <w:rFonts w:asciiTheme="majorHAnsi" w:hAnsiTheme="majorHAnsi"/>
          <w:lang w:val="en-GB"/>
        </w:rPr>
        <w:t>,</w:t>
      </w:r>
      <w:r w:rsidR="00612AA0" w:rsidRPr="00914FD3">
        <w:rPr>
          <w:rFonts w:asciiTheme="majorHAnsi" w:hAnsiTheme="majorHAnsi"/>
          <w:lang w:val="en-GB"/>
        </w:rPr>
        <w:t xml:space="preserve"> which has proven to be of paramount importance for the past century and today’s world, in which for the first time a majority of humans live in cities</w:t>
      </w:r>
      <w:r w:rsidRPr="00914FD3">
        <w:rPr>
          <w:rFonts w:asciiTheme="majorHAnsi" w:hAnsiTheme="majorHAnsi"/>
          <w:lang w:val="en-GB"/>
        </w:rPr>
        <w:t xml:space="preserve">. </w:t>
      </w:r>
      <w:r w:rsidR="009A41D6" w:rsidRPr="00914FD3">
        <w:rPr>
          <w:rFonts w:asciiTheme="majorHAnsi" w:hAnsiTheme="majorHAnsi"/>
          <w:lang w:val="en-GB"/>
        </w:rPr>
        <w:t xml:space="preserve">The collaboration with the Center for Urban Network Evolutions at Aarhus University and </w:t>
      </w:r>
      <w:r w:rsidR="00612AA0" w:rsidRPr="00914FD3">
        <w:rPr>
          <w:rFonts w:asciiTheme="majorHAnsi" w:hAnsiTheme="majorHAnsi"/>
          <w:lang w:val="en-GB"/>
        </w:rPr>
        <w:t>the S</w:t>
      </w:r>
      <w:r w:rsidR="009A41D6" w:rsidRPr="00914FD3">
        <w:rPr>
          <w:rFonts w:asciiTheme="majorHAnsi" w:hAnsiTheme="majorHAnsi"/>
          <w:lang w:val="en-GB"/>
        </w:rPr>
        <w:t xml:space="preserve">ocial </w:t>
      </w:r>
      <w:r w:rsidR="00612AA0" w:rsidRPr="00914FD3">
        <w:rPr>
          <w:rFonts w:asciiTheme="majorHAnsi" w:hAnsiTheme="majorHAnsi"/>
          <w:lang w:val="en-GB"/>
        </w:rPr>
        <w:t>G</w:t>
      </w:r>
      <w:r w:rsidR="009A41D6" w:rsidRPr="00914FD3">
        <w:rPr>
          <w:rFonts w:asciiTheme="majorHAnsi" w:hAnsiTheme="majorHAnsi"/>
          <w:lang w:val="en-GB"/>
        </w:rPr>
        <w:t xml:space="preserve">eography </w:t>
      </w:r>
      <w:r w:rsidR="00612AA0" w:rsidRPr="00914FD3">
        <w:rPr>
          <w:rFonts w:asciiTheme="majorHAnsi" w:hAnsiTheme="majorHAnsi"/>
          <w:lang w:val="en-GB"/>
        </w:rPr>
        <w:t>at Jena University and the “International Year of Global Understanding” (</w:t>
      </w:r>
      <w:proofErr w:type="spellStart"/>
      <w:r w:rsidR="00612AA0" w:rsidRPr="00914FD3">
        <w:rPr>
          <w:rFonts w:asciiTheme="majorHAnsi" w:hAnsiTheme="majorHAnsi"/>
          <w:lang w:val="en-GB"/>
        </w:rPr>
        <w:t>Benno</w:t>
      </w:r>
      <w:proofErr w:type="spellEnd"/>
      <w:r w:rsidR="00612AA0" w:rsidRPr="00914FD3">
        <w:rPr>
          <w:rFonts w:asciiTheme="majorHAnsi" w:hAnsiTheme="majorHAnsi"/>
          <w:lang w:val="en-GB"/>
        </w:rPr>
        <w:t xml:space="preserve"> </w:t>
      </w:r>
      <w:proofErr w:type="spellStart"/>
      <w:r w:rsidR="00612AA0" w:rsidRPr="00914FD3">
        <w:rPr>
          <w:rFonts w:asciiTheme="majorHAnsi" w:hAnsiTheme="majorHAnsi"/>
          <w:lang w:val="en-GB"/>
        </w:rPr>
        <w:t>Werlen</w:t>
      </w:r>
      <w:proofErr w:type="spellEnd"/>
      <w:r w:rsidR="00612AA0" w:rsidRPr="00914FD3">
        <w:rPr>
          <w:rFonts w:asciiTheme="majorHAnsi" w:hAnsiTheme="majorHAnsi"/>
          <w:lang w:val="en-GB"/>
        </w:rPr>
        <w:t xml:space="preserve">) </w:t>
      </w:r>
      <w:r w:rsidR="003221FC" w:rsidRPr="00914FD3">
        <w:rPr>
          <w:rFonts w:asciiTheme="majorHAnsi" w:hAnsiTheme="majorHAnsi"/>
          <w:lang w:val="en-GB"/>
        </w:rPr>
        <w:t xml:space="preserve">have allowed </w:t>
      </w:r>
      <w:r w:rsidR="007C3B8D" w:rsidRPr="00914FD3">
        <w:rPr>
          <w:rFonts w:asciiTheme="majorHAnsi" w:hAnsiTheme="majorHAnsi"/>
          <w:lang w:val="en-GB"/>
        </w:rPr>
        <w:t>a group of researchers across these institutions</w:t>
      </w:r>
      <w:r w:rsidR="003221FC" w:rsidRPr="00914FD3">
        <w:rPr>
          <w:rFonts w:asciiTheme="majorHAnsi" w:hAnsiTheme="majorHAnsi"/>
          <w:lang w:val="en-GB"/>
        </w:rPr>
        <w:t xml:space="preserve"> to address this field and to further research on it </w:t>
      </w:r>
      <w:r w:rsidR="007C3B8D" w:rsidRPr="00914FD3">
        <w:rPr>
          <w:rFonts w:asciiTheme="majorHAnsi" w:hAnsiTheme="majorHAnsi"/>
          <w:lang w:val="en-GB"/>
        </w:rPr>
        <w:t>with</w:t>
      </w:r>
      <w:r w:rsidR="003221FC" w:rsidRPr="00914FD3">
        <w:rPr>
          <w:rFonts w:asciiTheme="majorHAnsi" w:hAnsiTheme="majorHAnsi"/>
          <w:lang w:val="en-GB"/>
        </w:rPr>
        <w:t xml:space="preserve">in the framework of </w:t>
      </w:r>
      <w:r w:rsidR="00F57BF1" w:rsidRPr="00914FD3">
        <w:rPr>
          <w:rFonts w:asciiTheme="majorHAnsi" w:hAnsiTheme="majorHAnsi"/>
          <w:lang w:val="en-GB"/>
        </w:rPr>
        <w:t xml:space="preserve">“Attraction – repulsion – indifference: Comparative cultural research in </w:t>
      </w:r>
      <w:r w:rsidR="003221FC" w:rsidRPr="00914FD3">
        <w:rPr>
          <w:rFonts w:asciiTheme="majorHAnsi" w:hAnsiTheme="majorHAnsi"/>
          <w:lang w:val="en-GB"/>
        </w:rPr>
        <w:t>self-world-relationships</w:t>
      </w:r>
      <w:r w:rsidR="00F57BF1" w:rsidRPr="00914FD3">
        <w:rPr>
          <w:rFonts w:asciiTheme="majorHAnsi" w:hAnsiTheme="majorHAnsi"/>
          <w:lang w:val="en-GB"/>
        </w:rPr>
        <w:t xml:space="preserve">” </w:t>
      </w:r>
      <w:r w:rsidR="00EB5C36" w:rsidRPr="00914FD3">
        <w:rPr>
          <w:rFonts w:asciiTheme="majorHAnsi" w:hAnsiTheme="majorHAnsi"/>
          <w:lang w:val="en-GB"/>
        </w:rPr>
        <w:t>at Erfurt</w:t>
      </w:r>
      <w:r w:rsidR="00B12523" w:rsidRPr="00914FD3">
        <w:rPr>
          <w:rFonts w:asciiTheme="majorHAnsi" w:hAnsiTheme="majorHAnsi"/>
          <w:lang w:val="en-GB"/>
        </w:rPr>
        <w:t>.</w:t>
      </w:r>
    </w:p>
    <w:p w14:paraId="3E17C0E9" w14:textId="77777777" w:rsidR="00914FD3" w:rsidRDefault="00914FD3" w:rsidP="006B2567">
      <w:pPr>
        <w:spacing w:line="276" w:lineRule="auto"/>
        <w:rPr>
          <w:rFonts w:asciiTheme="majorHAnsi" w:hAnsiTheme="majorHAnsi"/>
          <w:lang w:val="en-GB"/>
        </w:rPr>
      </w:pPr>
    </w:p>
    <w:p w14:paraId="65997D5B" w14:textId="0504C65A" w:rsidR="00914FD3" w:rsidRPr="00914FD3" w:rsidRDefault="00914FD3" w:rsidP="006B2567">
      <w:pPr>
        <w:spacing w:line="276" w:lineRule="auto"/>
        <w:rPr>
          <w:rFonts w:asciiTheme="majorHAnsi" w:hAnsiTheme="majorHAnsi"/>
          <w:i/>
          <w:lang w:val="en-GB"/>
        </w:rPr>
      </w:pPr>
      <w:r w:rsidRPr="00914FD3">
        <w:rPr>
          <w:rFonts w:asciiTheme="majorHAnsi" w:hAnsiTheme="majorHAnsi"/>
          <w:i/>
          <w:lang w:val="en-GB"/>
        </w:rPr>
        <w:t>Religion and the City – the City and Religion</w:t>
      </w:r>
    </w:p>
    <w:p w14:paraId="333CD9CA" w14:textId="77777777" w:rsidR="003221FC" w:rsidRDefault="00816937" w:rsidP="006B2567">
      <w:pPr>
        <w:widowControl w:val="0"/>
        <w:autoSpaceDE w:val="0"/>
        <w:autoSpaceDN w:val="0"/>
        <w:adjustRightInd w:val="0"/>
        <w:spacing w:before="0" w:after="0" w:line="276" w:lineRule="auto"/>
        <w:contextualSpacing w:val="0"/>
        <w:rPr>
          <w:rFonts w:asciiTheme="majorHAnsi" w:hAnsiTheme="majorHAnsi"/>
          <w:lang w:val="en-GB"/>
        </w:rPr>
      </w:pPr>
      <w:r w:rsidRPr="00914FD3">
        <w:rPr>
          <w:rFonts w:asciiTheme="majorHAnsi" w:hAnsiTheme="majorHAnsi"/>
          <w:lang w:val="en-GB"/>
        </w:rPr>
        <w:t>The urban can be seen as the product of specific economic and social development</w:t>
      </w:r>
      <w:r w:rsidR="00F57BF1" w:rsidRPr="00914FD3">
        <w:rPr>
          <w:rFonts w:asciiTheme="majorHAnsi" w:hAnsiTheme="majorHAnsi"/>
          <w:lang w:val="en-GB"/>
        </w:rPr>
        <w:t>s</w:t>
      </w:r>
      <w:r w:rsidRPr="00914FD3">
        <w:rPr>
          <w:rFonts w:asciiTheme="majorHAnsi" w:hAnsiTheme="majorHAnsi"/>
          <w:lang w:val="en-GB"/>
        </w:rPr>
        <w:t xml:space="preserve"> in the aftermath of the Neolithic revolution, embedded in cultural schemes of interpretation comprising religious ones. For the individual actor it </w:t>
      </w:r>
      <w:r w:rsidR="009A6A96" w:rsidRPr="00914FD3">
        <w:rPr>
          <w:rFonts w:asciiTheme="majorHAnsi" w:hAnsiTheme="majorHAnsi"/>
          <w:lang w:val="en-GB"/>
        </w:rPr>
        <w:t>presents</w:t>
      </w:r>
      <w:r w:rsidRPr="00914FD3">
        <w:rPr>
          <w:rFonts w:asciiTheme="majorHAnsi" w:hAnsiTheme="majorHAnsi"/>
          <w:lang w:val="en-GB"/>
        </w:rPr>
        <w:t xml:space="preserve"> an eno</w:t>
      </w:r>
      <w:r w:rsidR="009A6A96" w:rsidRPr="00914FD3">
        <w:rPr>
          <w:rFonts w:asciiTheme="majorHAnsi" w:hAnsiTheme="majorHAnsi"/>
          <w:lang w:val="en-GB"/>
        </w:rPr>
        <w:t xml:space="preserve">rmously complex environment of constraints and affordances. Previous sacralisations and contemporary religious practices are part of that, reaching out beyond the situation into the transcendental or at least “vertical” and thus implementing far or even “global” horizons into the complexities of the local. Thus, religious actions, communications, and identities offer tools to carve out social spaces and to make or at least modify urban space. </w:t>
      </w:r>
      <w:r w:rsidR="009A41D6" w:rsidRPr="00914FD3">
        <w:rPr>
          <w:rFonts w:asciiTheme="majorHAnsi" w:hAnsiTheme="majorHAnsi"/>
          <w:lang w:val="en-GB"/>
        </w:rPr>
        <w:t xml:space="preserve">Neither is religion specifically urban or the city specifically religious, but historically, in many periods and cultures, the shape and development (including growth as much as decline) of cities – and even more: the different urban spaces created by individuals and different social groups within such built environments – and the </w:t>
      </w:r>
      <w:proofErr w:type="gramStart"/>
      <w:r w:rsidR="009A41D6" w:rsidRPr="00914FD3">
        <w:rPr>
          <w:rFonts w:asciiTheme="majorHAnsi" w:hAnsiTheme="majorHAnsi"/>
          <w:lang w:val="en-GB"/>
        </w:rPr>
        <w:lastRenderedPageBreak/>
        <w:t>shape</w:t>
      </w:r>
      <w:proofErr w:type="gramEnd"/>
      <w:r w:rsidR="009A41D6" w:rsidRPr="00914FD3">
        <w:rPr>
          <w:rFonts w:asciiTheme="majorHAnsi" w:hAnsiTheme="majorHAnsi"/>
          <w:lang w:val="en-GB"/>
        </w:rPr>
        <w:t xml:space="preserve"> and development of religious practices and ideas have significantly influenced each other.</w:t>
      </w:r>
      <w:r w:rsidR="008C3579" w:rsidRPr="00914FD3">
        <w:rPr>
          <w:rFonts w:asciiTheme="majorHAnsi" w:hAnsiTheme="majorHAnsi"/>
          <w:lang w:val="en-GB"/>
        </w:rPr>
        <w:t xml:space="preserve"> By stressing the “vertical” (or transcendent) character of human-divine-relationships in the – in evolutionary terms – rather recent phenomenon of urban religion, we can further ask about the role of religion in mediating between the local and the global, that is its interference with cities’ attempts to create last</w:t>
      </w:r>
      <w:r w:rsidR="007C3B8D" w:rsidRPr="00914FD3">
        <w:rPr>
          <w:rFonts w:asciiTheme="majorHAnsi" w:hAnsiTheme="majorHAnsi"/>
          <w:lang w:val="en-GB"/>
        </w:rPr>
        <w:t>ing</w:t>
      </w:r>
      <w:r w:rsidR="008C3579" w:rsidRPr="00914FD3">
        <w:rPr>
          <w:rFonts w:asciiTheme="majorHAnsi" w:hAnsiTheme="majorHAnsi"/>
          <w:lang w:val="en-GB"/>
        </w:rPr>
        <w:t xml:space="preserve"> horizons and control access to them.  </w:t>
      </w:r>
      <w:r w:rsidR="009A41D6" w:rsidRPr="00914FD3">
        <w:rPr>
          <w:rFonts w:asciiTheme="majorHAnsi" w:hAnsiTheme="majorHAnsi"/>
          <w:lang w:val="en-GB"/>
        </w:rPr>
        <w:t xml:space="preserve"> </w:t>
      </w:r>
    </w:p>
    <w:p w14:paraId="305082C3" w14:textId="77777777" w:rsidR="00914FD3" w:rsidRPr="00914FD3" w:rsidRDefault="00914FD3" w:rsidP="006B2567">
      <w:pPr>
        <w:widowControl w:val="0"/>
        <w:autoSpaceDE w:val="0"/>
        <w:autoSpaceDN w:val="0"/>
        <w:adjustRightInd w:val="0"/>
        <w:spacing w:before="0" w:after="0" w:line="276" w:lineRule="auto"/>
        <w:contextualSpacing w:val="0"/>
        <w:rPr>
          <w:rFonts w:asciiTheme="majorHAnsi" w:hAnsiTheme="majorHAnsi"/>
          <w:lang w:val="en-GB"/>
        </w:rPr>
      </w:pPr>
    </w:p>
    <w:p w14:paraId="407BDA12" w14:textId="77777777" w:rsidR="00DB11ED" w:rsidRDefault="00527AAA" w:rsidP="00DB11ED">
      <w:pPr>
        <w:widowControl w:val="0"/>
        <w:autoSpaceDE w:val="0"/>
        <w:autoSpaceDN w:val="0"/>
        <w:adjustRightInd w:val="0"/>
        <w:spacing w:before="0" w:after="0" w:line="276" w:lineRule="auto"/>
        <w:contextualSpacing w:val="0"/>
        <w:rPr>
          <w:rFonts w:asciiTheme="majorHAnsi" w:hAnsiTheme="majorHAnsi"/>
          <w:lang w:val="en-GB"/>
        </w:rPr>
      </w:pPr>
      <w:r w:rsidRPr="00914FD3">
        <w:rPr>
          <w:rFonts w:asciiTheme="majorHAnsi" w:hAnsiTheme="majorHAnsi"/>
          <w:lang w:val="en-GB"/>
        </w:rPr>
        <w:t xml:space="preserve">The role of religion in creating spatial, temporal and social order in cities has been an important topic in research from ceremonial centres and cities of </w:t>
      </w:r>
      <w:proofErr w:type="spellStart"/>
      <w:r w:rsidRPr="00914FD3">
        <w:rPr>
          <w:rFonts w:asciiTheme="majorHAnsi" w:hAnsiTheme="majorHAnsi"/>
          <w:lang w:val="en-GB"/>
        </w:rPr>
        <w:t>Meso</w:t>
      </w:r>
      <w:proofErr w:type="spellEnd"/>
      <w:r w:rsidRPr="00914FD3">
        <w:rPr>
          <w:rFonts w:asciiTheme="majorHAnsi" w:hAnsiTheme="majorHAnsi"/>
          <w:lang w:val="en-GB"/>
        </w:rPr>
        <w:t xml:space="preserve">- and South America to Near Eastern and ancient Mediterranean, but also Chinese, Indian and medieval European cities. A growing number of inhabitants and the increased density of interaction seem to have prompted (and enabled) processes of institutionalisation and the formulation of norms. Referring to </w:t>
      </w:r>
      <w:r w:rsidR="005B0B90" w:rsidRPr="00914FD3">
        <w:rPr>
          <w:rFonts w:asciiTheme="majorHAnsi" w:hAnsiTheme="majorHAnsi"/>
          <w:lang w:val="en-GB"/>
        </w:rPr>
        <w:t xml:space="preserve">non-human agents beyond the human agents in a situation contributed to organise economic exchange and redistribution. Furthermore, it has been functional in defining property rights as well as rights of political participation. </w:t>
      </w:r>
      <w:r w:rsidR="005B0B90" w:rsidRPr="00914FD3">
        <w:rPr>
          <w:rFonts w:asciiTheme="majorHAnsi" w:hAnsiTheme="majorHAnsi"/>
          <w:i/>
          <w:iCs/>
          <w:lang w:val="en-GB"/>
        </w:rPr>
        <w:t>Vice versa</w:t>
      </w:r>
      <w:r w:rsidR="005B0B90" w:rsidRPr="00914FD3">
        <w:rPr>
          <w:rFonts w:asciiTheme="majorHAnsi" w:hAnsiTheme="majorHAnsi"/>
          <w:lang w:val="en-GB"/>
        </w:rPr>
        <w:t xml:space="preserve">, citizenship could regulate access to gods, </w:t>
      </w:r>
      <w:r w:rsidR="007C3B8D" w:rsidRPr="00914FD3">
        <w:rPr>
          <w:rFonts w:asciiTheme="majorHAnsi" w:hAnsiTheme="majorHAnsi"/>
          <w:lang w:val="en-GB"/>
        </w:rPr>
        <w:t xml:space="preserve">for example </w:t>
      </w:r>
      <w:r w:rsidR="005B0B90" w:rsidRPr="00914FD3">
        <w:rPr>
          <w:rFonts w:asciiTheme="majorHAnsi" w:hAnsiTheme="majorHAnsi"/>
          <w:lang w:val="en-GB"/>
        </w:rPr>
        <w:t>“synagogue” and “</w:t>
      </w:r>
      <w:proofErr w:type="spellStart"/>
      <w:r w:rsidR="005B0B90" w:rsidRPr="00914FD3">
        <w:rPr>
          <w:rFonts w:asciiTheme="majorHAnsi" w:hAnsiTheme="majorHAnsi"/>
          <w:lang w:val="en-GB"/>
        </w:rPr>
        <w:t>ekklesia</w:t>
      </w:r>
      <w:proofErr w:type="spellEnd"/>
      <w:r w:rsidR="005B0B90" w:rsidRPr="00914FD3">
        <w:rPr>
          <w:rFonts w:asciiTheme="majorHAnsi" w:hAnsiTheme="majorHAnsi"/>
          <w:lang w:val="en-GB"/>
        </w:rPr>
        <w:t xml:space="preserve">” refer first of all to voting assemblies. </w:t>
      </w:r>
      <w:r w:rsidR="00EC1C77" w:rsidRPr="00914FD3">
        <w:rPr>
          <w:rFonts w:asciiTheme="majorHAnsi" w:hAnsiTheme="majorHAnsi"/>
          <w:lang w:val="en-GB"/>
        </w:rPr>
        <w:t>H</w:t>
      </w:r>
      <w:r w:rsidR="005B0B90" w:rsidRPr="00914FD3">
        <w:rPr>
          <w:rFonts w:asciiTheme="majorHAnsi" w:hAnsiTheme="majorHAnsi"/>
          <w:lang w:val="en-GB"/>
        </w:rPr>
        <w:t>istorical research has reconstructed such functions for many instances and recent sociological research, above all research on migration, has</w:t>
      </w:r>
      <w:r w:rsidR="00D67C28" w:rsidRPr="00914FD3">
        <w:rPr>
          <w:rFonts w:asciiTheme="majorHAnsi" w:hAnsiTheme="majorHAnsi"/>
          <w:lang w:val="en-GB"/>
        </w:rPr>
        <w:t xml:space="preserve"> consequently inquired into processes of inclusion and exclusion, tolerance and competition caused or experienced by immigrating minorities proffering different or identical religious identities. </w:t>
      </w:r>
    </w:p>
    <w:p w14:paraId="1BB53DB2" w14:textId="77777777" w:rsidR="00914FD3" w:rsidRPr="00914FD3" w:rsidRDefault="00914FD3" w:rsidP="00DB11ED">
      <w:pPr>
        <w:widowControl w:val="0"/>
        <w:autoSpaceDE w:val="0"/>
        <w:autoSpaceDN w:val="0"/>
        <w:adjustRightInd w:val="0"/>
        <w:spacing w:before="0" w:after="0" w:line="276" w:lineRule="auto"/>
        <w:contextualSpacing w:val="0"/>
        <w:rPr>
          <w:rFonts w:asciiTheme="majorHAnsi" w:hAnsiTheme="majorHAnsi"/>
          <w:lang w:val="en-GB"/>
        </w:rPr>
      </w:pPr>
    </w:p>
    <w:p w14:paraId="6A69CD83" w14:textId="77777777" w:rsidR="003221FC" w:rsidRDefault="00D67C28" w:rsidP="006B2567">
      <w:pPr>
        <w:widowControl w:val="0"/>
        <w:autoSpaceDE w:val="0"/>
        <w:autoSpaceDN w:val="0"/>
        <w:adjustRightInd w:val="0"/>
        <w:spacing w:before="0" w:after="0" w:line="276" w:lineRule="auto"/>
        <w:contextualSpacing w:val="0"/>
        <w:rPr>
          <w:rFonts w:asciiTheme="majorHAnsi" w:hAnsiTheme="majorHAnsi" w:cs="Helvetica"/>
          <w:color w:val="353535"/>
          <w:lang w:val="en-GB"/>
        </w:rPr>
      </w:pPr>
      <w:r w:rsidRPr="00914FD3">
        <w:rPr>
          <w:rFonts w:asciiTheme="majorHAnsi" w:hAnsiTheme="majorHAnsi" w:cs="Helvetica"/>
          <w:color w:val="353535"/>
          <w:lang w:val="en-GB"/>
        </w:rPr>
        <w:t>Rarely and never comparatively</w:t>
      </w:r>
      <w:r w:rsidR="008C3579" w:rsidRPr="00914FD3">
        <w:rPr>
          <w:rFonts w:asciiTheme="majorHAnsi" w:hAnsiTheme="majorHAnsi" w:cs="Helvetica"/>
          <w:color w:val="353535"/>
          <w:lang w:val="en-GB"/>
        </w:rPr>
        <w:t xml:space="preserve">, however, </w:t>
      </w:r>
      <w:r w:rsidRPr="00914FD3">
        <w:rPr>
          <w:rFonts w:asciiTheme="majorHAnsi" w:hAnsiTheme="majorHAnsi" w:cs="Helvetica"/>
          <w:color w:val="353535"/>
          <w:lang w:val="en-GB"/>
        </w:rPr>
        <w:t>has the interrelationship of city</w:t>
      </w:r>
      <w:r w:rsidR="008C3579" w:rsidRPr="00914FD3">
        <w:rPr>
          <w:rFonts w:asciiTheme="majorHAnsi" w:hAnsiTheme="majorHAnsi" w:cs="Helvetica"/>
          <w:color w:val="353535"/>
          <w:lang w:val="en-GB"/>
        </w:rPr>
        <w:t>,</w:t>
      </w:r>
      <w:r w:rsidRPr="00914FD3">
        <w:rPr>
          <w:rFonts w:asciiTheme="majorHAnsi" w:hAnsiTheme="majorHAnsi" w:cs="Helvetica"/>
          <w:color w:val="353535"/>
          <w:lang w:val="en-GB"/>
        </w:rPr>
        <w:t xml:space="preserve"> religion</w:t>
      </w:r>
      <w:r w:rsidR="008C3579" w:rsidRPr="00914FD3">
        <w:rPr>
          <w:rFonts w:asciiTheme="majorHAnsi" w:hAnsiTheme="majorHAnsi" w:cs="Helvetica"/>
          <w:color w:val="353535"/>
          <w:lang w:val="en-GB"/>
        </w:rPr>
        <w:t xml:space="preserve"> and the global</w:t>
      </w:r>
      <w:r w:rsidRPr="00914FD3">
        <w:rPr>
          <w:rFonts w:asciiTheme="majorHAnsi" w:hAnsiTheme="majorHAnsi" w:cs="Helvetica"/>
          <w:color w:val="353535"/>
          <w:lang w:val="en-GB"/>
        </w:rPr>
        <w:t xml:space="preserve"> be investigated with a view to other social differences of gender and age, social position and literacy, rural and trans-regional relationships. </w:t>
      </w:r>
      <w:proofErr w:type="gramStart"/>
      <w:r w:rsidR="003221FC" w:rsidRPr="00914FD3">
        <w:rPr>
          <w:rFonts w:asciiTheme="majorHAnsi" w:hAnsiTheme="majorHAnsi" w:cs="Helvetica"/>
          <w:color w:val="353535"/>
          <w:lang w:val="en-GB"/>
        </w:rPr>
        <w:t>How is religion used by different agents to appropriate (and that is to say, also craft) urban space</w:t>
      </w:r>
      <w:proofErr w:type="gramEnd"/>
      <w:r w:rsidR="003221FC" w:rsidRPr="00914FD3">
        <w:rPr>
          <w:rFonts w:asciiTheme="majorHAnsi" w:hAnsiTheme="majorHAnsi" w:cs="Helvetica"/>
          <w:color w:val="353535"/>
          <w:lang w:val="en-GB"/>
        </w:rPr>
        <w:t xml:space="preserve">? </w:t>
      </w:r>
      <w:r w:rsidR="008C3579" w:rsidRPr="00914FD3">
        <w:rPr>
          <w:rFonts w:asciiTheme="majorHAnsi" w:hAnsiTheme="majorHAnsi" w:cs="Helvetica"/>
          <w:color w:val="353535"/>
          <w:lang w:val="en-GB"/>
        </w:rPr>
        <w:t xml:space="preserve">How </w:t>
      </w:r>
      <w:r w:rsidR="001E516F" w:rsidRPr="00914FD3">
        <w:rPr>
          <w:rFonts w:asciiTheme="majorHAnsi" w:hAnsiTheme="majorHAnsi" w:cs="Helvetica"/>
          <w:color w:val="353535"/>
          <w:lang w:val="en-GB"/>
        </w:rPr>
        <w:t xml:space="preserve">do </w:t>
      </w:r>
      <w:r w:rsidR="008C3579" w:rsidRPr="00914FD3">
        <w:rPr>
          <w:rFonts w:asciiTheme="majorHAnsi" w:hAnsiTheme="majorHAnsi" w:cs="Helvetica"/>
          <w:color w:val="353535"/>
          <w:lang w:val="en-GB"/>
        </w:rPr>
        <w:t xml:space="preserve">religious practices and imaginaries </w:t>
      </w:r>
      <w:r w:rsidR="001E516F" w:rsidRPr="00914FD3">
        <w:rPr>
          <w:rFonts w:asciiTheme="majorHAnsi" w:hAnsiTheme="majorHAnsi" w:cs="Helvetica"/>
          <w:color w:val="353535"/>
          <w:lang w:val="en-GB"/>
        </w:rPr>
        <w:t xml:space="preserve">produce </w:t>
      </w:r>
      <w:r w:rsidR="008C3579" w:rsidRPr="00914FD3">
        <w:rPr>
          <w:rFonts w:asciiTheme="majorHAnsi" w:hAnsiTheme="majorHAnsi" w:cs="Helvetica"/>
          <w:color w:val="353535"/>
          <w:lang w:val="en-GB"/>
        </w:rPr>
        <w:t xml:space="preserve">a transcending global that is different from other projections of the trans-urban? </w:t>
      </w:r>
      <w:r w:rsidR="003221FC" w:rsidRPr="00914FD3">
        <w:rPr>
          <w:rFonts w:asciiTheme="majorHAnsi" w:hAnsiTheme="majorHAnsi" w:cs="Helvetica"/>
          <w:color w:val="353535"/>
          <w:lang w:val="en-GB"/>
        </w:rPr>
        <w:t xml:space="preserve">How does this specific religious agency shape and change urban space over time? And how does the urban context change </w:t>
      </w:r>
      <w:r w:rsidR="008C3579" w:rsidRPr="00914FD3">
        <w:rPr>
          <w:rFonts w:asciiTheme="majorHAnsi" w:hAnsiTheme="majorHAnsi" w:cs="Helvetica"/>
          <w:color w:val="353535"/>
          <w:lang w:val="en-GB"/>
        </w:rPr>
        <w:t xml:space="preserve">different or even competing </w:t>
      </w:r>
      <w:r w:rsidR="003221FC" w:rsidRPr="00914FD3">
        <w:rPr>
          <w:rFonts w:asciiTheme="majorHAnsi" w:hAnsiTheme="majorHAnsi" w:cs="Helvetica"/>
          <w:color w:val="353535"/>
          <w:lang w:val="en-GB"/>
        </w:rPr>
        <w:t xml:space="preserve">practices of religious communication and the ensuing forms of </w:t>
      </w:r>
      <w:proofErr w:type="spellStart"/>
      <w:r w:rsidR="003221FC" w:rsidRPr="00914FD3">
        <w:rPr>
          <w:rFonts w:asciiTheme="majorHAnsi" w:hAnsiTheme="majorHAnsi" w:cs="Helvetica"/>
          <w:color w:val="353535"/>
          <w:lang w:val="en-GB"/>
        </w:rPr>
        <w:t>sacralization</w:t>
      </w:r>
      <w:proofErr w:type="spellEnd"/>
      <w:r w:rsidR="003221FC" w:rsidRPr="00914FD3">
        <w:rPr>
          <w:rFonts w:asciiTheme="majorHAnsi" w:hAnsiTheme="majorHAnsi" w:cs="Helvetica"/>
          <w:color w:val="353535"/>
          <w:lang w:val="en-GB"/>
        </w:rPr>
        <w:t>?</w:t>
      </w:r>
      <w:r w:rsidR="005C1967" w:rsidRPr="00914FD3">
        <w:rPr>
          <w:rFonts w:asciiTheme="majorHAnsi" w:hAnsiTheme="majorHAnsi" w:cs="Helvetica"/>
          <w:color w:val="353535"/>
          <w:lang w:val="en-GB"/>
        </w:rPr>
        <w:t xml:space="preserve"> </w:t>
      </w:r>
      <w:r w:rsidR="003221FC" w:rsidRPr="00914FD3">
        <w:rPr>
          <w:rFonts w:asciiTheme="majorHAnsi" w:hAnsiTheme="majorHAnsi" w:cs="Helvetica"/>
          <w:color w:val="353535"/>
          <w:lang w:val="en-GB"/>
        </w:rPr>
        <w:t xml:space="preserve">These are questions that need to be tackled. </w:t>
      </w:r>
      <w:r w:rsidR="000A7574" w:rsidRPr="00914FD3">
        <w:rPr>
          <w:rFonts w:asciiTheme="majorHAnsi" w:hAnsiTheme="majorHAnsi"/>
          <w:lang w:val="en-GB"/>
        </w:rPr>
        <w:t xml:space="preserve">In a historical perspective these processes have hardly been investigated. </w:t>
      </w:r>
      <w:r w:rsidR="003221FC" w:rsidRPr="00914FD3">
        <w:rPr>
          <w:rFonts w:asciiTheme="majorHAnsi" w:hAnsiTheme="majorHAnsi" w:cs="Helvetica"/>
          <w:color w:val="353535"/>
          <w:lang w:val="en-GB"/>
        </w:rPr>
        <w:t>It is not a harmonizing view but a rather conflic</w:t>
      </w:r>
      <w:r w:rsidR="00527AAA" w:rsidRPr="00914FD3">
        <w:rPr>
          <w:rFonts w:asciiTheme="majorHAnsi" w:hAnsiTheme="majorHAnsi" w:cs="Helvetica"/>
          <w:color w:val="353535"/>
          <w:lang w:val="en-GB"/>
        </w:rPr>
        <w:t>ting</w:t>
      </w:r>
      <w:r w:rsidR="003221FC" w:rsidRPr="00914FD3">
        <w:rPr>
          <w:rFonts w:asciiTheme="majorHAnsi" w:hAnsiTheme="majorHAnsi" w:cs="Helvetica"/>
          <w:color w:val="353535"/>
          <w:lang w:val="en-GB"/>
        </w:rPr>
        <w:t xml:space="preserve"> one of </w:t>
      </w:r>
      <w:r w:rsidR="001E516F" w:rsidRPr="00914FD3">
        <w:rPr>
          <w:rFonts w:asciiTheme="majorHAnsi" w:hAnsiTheme="majorHAnsi" w:cs="Helvetica"/>
          <w:color w:val="353535"/>
          <w:lang w:val="en-GB"/>
        </w:rPr>
        <w:t xml:space="preserve">socially embedded </w:t>
      </w:r>
      <w:r w:rsidR="003221FC" w:rsidRPr="00914FD3">
        <w:rPr>
          <w:rFonts w:asciiTheme="majorHAnsi" w:hAnsiTheme="majorHAnsi" w:cs="Helvetica"/>
          <w:color w:val="353535"/>
          <w:lang w:val="en-GB"/>
        </w:rPr>
        <w:t>agents that need to come to grips w</w:t>
      </w:r>
      <w:r w:rsidR="000A7574" w:rsidRPr="00914FD3">
        <w:rPr>
          <w:rFonts w:asciiTheme="majorHAnsi" w:hAnsiTheme="majorHAnsi" w:cs="Helvetica"/>
          <w:color w:val="353535"/>
          <w:lang w:val="en-GB"/>
        </w:rPr>
        <w:t>ith their city, to endure and also to sustain</w:t>
      </w:r>
      <w:r w:rsidR="001E516F" w:rsidRPr="00914FD3">
        <w:rPr>
          <w:rFonts w:asciiTheme="majorHAnsi" w:hAnsiTheme="majorHAnsi" w:cs="Helvetica"/>
          <w:color w:val="353535"/>
          <w:lang w:val="en-GB"/>
        </w:rPr>
        <w:t>,</w:t>
      </w:r>
      <w:r w:rsidR="000A7574" w:rsidRPr="00914FD3">
        <w:rPr>
          <w:rFonts w:asciiTheme="majorHAnsi" w:hAnsiTheme="majorHAnsi" w:cs="Helvetica"/>
          <w:color w:val="353535"/>
          <w:lang w:val="en-GB"/>
        </w:rPr>
        <w:t xml:space="preserve"> fight </w:t>
      </w:r>
      <w:r w:rsidR="001E516F" w:rsidRPr="00914FD3">
        <w:rPr>
          <w:rFonts w:asciiTheme="majorHAnsi" w:hAnsiTheme="majorHAnsi" w:cs="Helvetica"/>
          <w:color w:val="353535"/>
          <w:lang w:val="en-GB"/>
        </w:rPr>
        <w:t xml:space="preserve">or transcend </w:t>
      </w:r>
      <w:r w:rsidR="000A7574" w:rsidRPr="00914FD3">
        <w:rPr>
          <w:rFonts w:asciiTheme="majorHAnsi" w:hAnsiTheme="majorHAnsi" w:cs="Helvetica"/>
          <w:color w:val="353535"/>
          <w:lang w:val="en-GB"/>
        </w:rPr>
        <w:t xml:space="preserve">it, which is at the </w:t>
      </w:r>
      <w:r w:rsidR="007C3B8D" w:rsidRPr="00914FD3">
        <w:rPr>
          <w:rFonts w:asciiTheme="majorHAnsi" w:hAnsiTheme="majorHAnsi" w:cs="Helvetica"/>
          <w:color w:val="353535"/>
          <w:lang w:val="en-GB"/>
        </w:rPr>
        <w:t>heart</w:t>
      </w:r>
      <w:r w:rsidR="000A7574" w:rsidRPr="00914FD3">
        <w:rPr>
          <w:rFonts w:asciiTheme="majorHAnsi" w:hAnsiTheme="majorHAnsi" w:cs="Helvetica"/>
          <w:color w:val="353535"/>
          <w:lang w:val="en-GB"/>
        </w:rPr>
        <w:t xml:space="preserve"> of our approach. We do not suppose an easy evolutionary path but rather assume high variability in </w:t>
      </w:r>
      <w:r w:rsidR="003221FC" w:rsidRPr="00914FD3">
        <w:rPr>
          <w:rFonts w:asciiTheme="majorHAnsi" w:hAnsiTheme="majorHAnsi" w:cs="Helvetica"/>
          <w:color w:val="353535"/>
          <w:lang w:val="en-GB"/>
        </w:rPr>
        <w:t>the relationship of developments in religious practices in cities and the development of cities being confronted with and building on a</w:t>
      </w:r>
      <w:r w:rsidR="001E516F" w:rsidRPr="00914FD3">
        <w:rPr>
          <w:rFonts w:asciiTheme="majorHAnsi" w:hAnsiTheme="majorHAnsi" w:cs="Helvetica"/>
          <w:color w:val="353535"/>
          <w:lang w:val="en-GB"/>
        </w:rPr>
        <w:t>gents</w:t>
      </w:r>
      <w:r w:rsidR="003221FC" w:rsidRPr="00914FD3">
        <w:rPr>
          <w:rFonts w:asciiTheme="majorHAnsi" w:hAnsiTheme="majorHAnsi" w:cs="Helvetica"/>
          <w:color w:val="353535"/>
          <w:lang w:val="en-GB"/>
        </w:rPr>
        <w:t xml:space="preserve"> using religious practices in different pha</w:t>
      </w:r>
      <w:r w:rsidR="000A7574" w:rsidRPr="00914FD3">
        <w:rPr>
          <w:rFonts w:asciiTheme="majorHAnsi" w:hAnsiTheme="majorHAnsi" w:cs="Helvetica"/>
          <w:color w:val="353535"/>
          <w:lang w:val="en-GB"/>
        </w:rPr>
        <w:t xml:space="preserve">ses of the history of religion. Thus we will go </w:t>
      </w:r>
      <w:r w:rsidR="001E516F" w:rsidRPr="00914FD3">
        <w:rPr>
          <w:rFonts w:asciiTheme="majorHAnsi" w:hAnsiTheme="majorHAnsi" w:cs="Helvetica"/>
          <w:color w:val="353535"/>
          <w:lang w:val="en-GB"/>
        </w:rPr>
        <w:t xml:space="preserve">well </w:t>
      </w:r>
      <w:r w:rsidR="000A7574" w:rsidRPr="00914FD3">
        <w:rPr>
          <w:rFonts w:asciiTheme="majorHAnsi" w:hAnsiTheme="majorHAnsi" w:cs="Helvetica"/>
          <w:color w:val="353535"/>
          <w:lang w:val="en-GB"/>
        </w:rPr>
        <w:t>beyond a</w:t>
      </w:r>
      <w:r w:rsidR="003221FC" w:rsidRPr="00914FD3">
        <w:rPr>
          <w:rFonts w:asciiTheme="majorHAnsi" w:hAnsiTheme="majorHAnsi" w:cs="Helvetica"/>
          <w:color w:val="353535"/>
          <w:lang w:val="en-GB"/>
        </w:rPr>
        <w:t xml:space="preserve">pproaches that are focusing on competition of religious groups in claiming public space for instance or </w:t>
      </w:r>
      <w:r w:rsidR="000A7574" w:rsidRPr="00914FD3">
        <w:rPr>
          <w:rFonts w:asciiTheme="majorHAnsi" w:hAnsiTheme="majorHAnsi" w:cs="Helvetica"/>
          <w:color w:val="353535"/>
          <w:lang w:val="en-GB"/>
        </w:rPr>
        <w:t xml:space="preserve">approaches that are interested above all </w:t>
      </w:r>
      <w:r w:rsidR="003221FC" w:rsidRPr="00914FD3">
        <w:rPr>
          <w:rFonts w:asciiTheme="majorHAnsi" w:hAnsiTheme="majorHAnsi" w:cs="Helvetica"/>
          <w:color w:val="353535"/>
          <w:lang w:val="en-GB"/>
        </w:rPr>
        <w:t xml:space="preserve">in the role of religion for minorities (immigrants for example) </w:t>
      </w:r>
      <w:r w:rsidR="000A7574" w:rsidRPr="00914FD3">
        <w:rPr>
          <w:rFonts w:asciiTheme="majorHAnsi" w:hAnsiTheme="majorHAnsi" w:cs="Helvetica"/>
          <w:color w:val="353535"/>
          <w:lang w:val="en-GB"/>
        </w:rPr>
        <w:t>joining the urban fabric</w:t>
      </w:r>
      <w:r w:rsidR="001E516F" w:rsidRPr="00914FD3">
        <w:rPr>
          <w:rFonts w:asciiTheme="majorHAnsi" w:hAnsiTheme="majorHAnsi" w:cs="Helvetica"/>
          <w:color w:val="353535"/>
          <w:lang w:val="en-GB"/>
        </w:rPr>
        <w:t xml:space="preserve"> as sketched above</w:t>
      </w:r>
      <w:r w:rsidR="003221FC" w:rsidRPr="00914FD3">
        <w:rPr>
          <w:rFonts w:asciiTheme="majorHAnsi" w:hAnsiTheme="majorHAnsi" w:cs="Helvetica"/>
          <w:color w:val="353535"/>
          <w:lang w:val="en-GB"/>
        </w:rPr>
        <w:t xml:space="preserve">. </w:t>
      </w:r>
    </w:p>
    <w:p w14:paraId="130C9AC0" w14:textId="77777777" w:rsidR="00914FD3" w:rsidRPr="00914FD3" w:rsidRDefault="00914FD3" w:rsidP="006B2567">
      <w:pPr>
        <w:widowControl w:val="0"/>
        <w:autoSpaceDE w:val="0"/>
        <w:autoSpaceDN w:val="0"/>
        <w:adjustRightInd w:val="0"/>
        <w:spacing w:before="0" w:after="0" w:line="276" w:lineRule="auto"/>
        <w:contextualSpacing w:val="0"/>
        <w:rPr>
          <w:rFonts w:asciiTheme="majorHAnsi" w:hAnsiTheme="majorHAnsi" w:cs="Helvetica"/>
          <w:color w:val="353535"/>
          <w:lang w:val="en-GB"/>
        </w:rPr>
      </w:pPr>
    </w:p>
    <w:p w14:paraId="233A1110" w14:textId="05AD464B" w:rsidR="00914FD3" w:rsidRPr="00914FD3" w:rsidRDefault="00914FD3" w:rsidP="006B2567">
      <w:pPr>
        <w:spacing w:line="276" w:lineRule="auto"/>
        <w:rPr>
          <w:rFonts w:asciiTheme="majorHAnsi" w:hAnsiTheme="majorHAnsi"/>
          <w:i/>
          <w:lang w:val="en-GB"/>
        </w:rPr>
      </w:pPr>
      <w:r w:rsidRPr="00914FD3">
        <w:rPr>
          <w:rFonts w:asciiTheme="majorHAnsi" w:hAnsiTheme="majorHAnsi"/>
          <w:i/>
          <w:lang w:val="en-GB"/>
        </w:rPr>
        <w:lastRenderedPageBreak/>
        <w:t>The Focus of the Conference</w:t>
      </w:r>
    </w:p>
    <w:p w14:paraId="77FE06C9" w14:textId="5852771C" w:rsidR="009A41D6" w:rsidRPr="00914FD3" w:rsidRDefault="003221FC" w:rsidP="006B2567">
      <w:pPr>
        <w:spacing w:line="276" w:lineRule="auto"/>
        <w:rPr>
          <w:rFonts w:asciiTheme="majorHAnsi" w:hAnsiTheme="majorHAnsi"/>
          <w:lang w:val="en-GB"/>
        </w:rPr>
      </w:pPr>
      <w:r w:rsidRPr="00914FD3">
        <w:rPr>
          <w:rFonts w:asciiTheme="majorHAnsi" w:hAnsiTheme="majorHAnsi"/>
          <w:lang w:val="en-GB"/>
        </w:rPr>
        <w:t xml:space="preserve">Within the wider framework of a larger comparative approach we intend to now focus on these processes in the historical context of the </w:t>
      </w:r>
      <w:r w:rsidR="000A7574" w:rsidRPr="00914FD3">
        <w:rPr>
          <w:rFonts w:asciiTheme="majorHAnsi" w:hAnsiTheme="majorHAnsi"/>
          <w:lang w:val="en-GB"/>
        </w:rPr>
        <w:t xml:space="preserve">advanced imperial and </w:t>
      </w:r>
      <w:r w:rsidRPr="00914FD3">
        <w:rPr>
          <w:rFonts w:asciiTheme="majorHAnsi" w:hAnsiTheme="majorHAnsi"/>
          <w:lang w:val="en-GB"/>
        </w:rPr>
        <w:t>late an</w:t>
      </w:r>
      <w:r w:rsidR="007C3B8D" w:rsidRPr="00914FD3">
        <w:rPr>
          <w:rFonts w:asciiTheme="majorHAnsi" w:hAnsiTheme="majorHAnsi"/>
          <w:lang w:val="en-GB"/>
        </w:rPr>
        <w:t>tique</w:t>
      </w:r>
      <w:r w:rsidRPr="00914FD3">
        <w:rPr>
          <w:rFonts w:asciiTheme="majorHAnsi" w:hAnsiTheme="majorHAnsi"/>
          <w:lang w:val="en-GB"/>
        </w:rPr>
        <w:t xml:space="preserve"> </w:t>
      </w:r>
      <w:r w:rsidR="007C3B8D" w:rsidRPr="00914FD3">
        <w:rPr>
          <w:rFonts w:asciiTheme="majorHAnsi" w:hAnsiTheme="majorHAnsi"/>
          <w:lang w:val="en-GB"/>
        </w:rPr>
        <w:t>broader</w:t>
      </w:r>
      <w:r w:rsidRPr="00914FD3">
        <w:rPr>
          <w:rFonts w:asciiTheme="majorHAnsi" w:hAnsiTheme="majorHAnsi"/>
          <w:lang w:val="en-GB"/>
        </w:rPr>
        <w:t xml:space="preserve"> Mediterranean space</w:t>
      </w:r>
      <w:r w:rsidR="007C3B8D" w:rsidRPr="00914FD3">
        <w:rPr>
          <w:rFonts w:asciiTheme="majorHAnsi" w:hAnsiTheme="majorHAnsi"/>
          <w:lang w:val="en-GB"/>
        </w:rPr>
        <w:t xml:space="preserve"> (2</w:t>
      </w:r>
      <w:r w:rsidR="007C3B8D" w:rsidRPr="00914FD3">
        <w:rPr>
          <w:rFonts w:asciiTheme="majorHAnsi" w:hAnsiTheme="majorHAnsi"/>
          <w:vertAlign w:val="superscript"/>
          <w:lang w:val="en-GB"/>
        </w:rPr>
        <w:t>nd</w:t>
      </w:r>
      <w:r w:rsidR="00914FD3">
        <w:rPr>
          <w:rFonts w:asciiTheme="majorHAnsi" w:hAnsiTheme="majorHAnsi"/>
          <w:lang w:val="en-GB"/>
        </w:rPr>
        <w:t xml:space="preserve"> century CE–</w:t>
      </w:r>
      <w:r w:rsidR="007C3B8D" w:rsidRPr="00914FD3">
        <w:rPr>
          <w:rFonts w:asciiTheme="majorHAnsi" w:hAnsiTheme="majorHAnsi"/>
          <w:lang w:val="en-GB"/>
        </w:rPr>
        <w:t>8</w:t>
      </w:r>
      <w:r w:rsidR="007C3B8D" w:rsidRPr="00914FD3">
        <w:rPr>
          <w:rFonts w:asciiTheme="majorHAnsi" w:hAnsiTheme="majorHAnsi"/>
          <w:vertAlign w:val="superscript"/>
          <w:lang w:val="en-GB"/>
        </w:rPr>
        <w:t>th</w:t>
      </w:r>
      <w:r w:rsidR="007C3B8D" w:rsidRPr="00914FD3">
        <w:rPr>
          <w:rFonts w:asciiTheme="majorHAnsi" w:hAnsiTheme="majorHAnsi"/>
          <w:lang w:val="en-GB"/>
        </w:rPr>
        <w:t xml:space="preserve"> century CE)</w:t>
      </w:r>
      <w:r w:rsidRPr="00914FD3">
        <w:rPr>
          <w:rFonts w:asciiTheme="majorHAnsi" w:hAnsiTheme="majorHAnsi"/>
          <w:lang w:val="en-GB"/>
        </w:rPr>
        <w:t xml:space="preserve">. </w:t>
      </w:r>
      <w:r w:rsidR="000A7574" w:rsidRPr="00914FD3">
        <w:rPr>
          <w:rFonts w:asciiTheme="majorHAnsi" w:hAnsiTheme="majorHAnsi"/>
          <w:lang w:val="en-GB"/>
        </w:rPr>
        <w:t xml:space="preserve">Thus, it is not the periods of extraordinary growth or the early or classical monumentalization of cities like Athens, Antioch, Rome or even Constantinople, </w:t>
      </w:r>
      <w:r w:rsidR="000B4366" w:rsidRPr="00914FD3">
        <w:rPr>
          <w:rFonts w:asciiTheme="majorHAnsi" w:hAnsiTheme="majorHAnsi"/>
          <w:lang w:val="en-GB"/>
        </w:rPr>
        <w:t xml:space="preserve">which are the object of our conference, </w:t>
      </w:r>
      <w:r w:rsidR="000A7574" w:rsidRPr="00914FD3">
        <w:rPr>
          <w:rFonts w:asciiTheme="majorHAnsi" w:hAnsiTheme="majorHAnsi"/>
          <w:lang w:val="en-GB"/>
        </w:rPr>
        <w:t>but the periods of sustained change and ever new appropriation by ever different agents within clearly articulated and monumentalized b</w:t>
      </w:r>
      <w:r w:rsidR="000B4366" w:rsidRPr="00914FD3">
        <w:rPr>
          <w:rFonts w:asciiTheme="majorHAnsi" w:hAnsiTheme="majorHAnsi"/>
          <w:lang w:val="en-GB"/>
        </w:rPr>
        <w:t>uilt environments.</w:t>
      </w:r>
    </w:p>
    <w:p w14:paraId="675731F2" w14:textId="77777777" w:rsidR="000B4366" w:rsidRPr="00914FD3" w:rsidRDefault="000B4366" w:rsidP="006B2567">
      <w:pPr>
        <w:spacing w:line="276" w:lineRule="auto"/>
        <w:rPr>
          <w:rFonts w:asciiTheme="majorHAnsi" w:hAnsiTheme="majorHAnsi"/>
          <w:lang w:val="en-GB"/>
        </w:rPr>
      </w:pPr>
      <w:r w:rsidRPr="00914FD3">
        <w:rPr>
          <w:rFonts w:asciiTheme="majorHAnsi" w:hAnsiTheme="majorHAnsi"/>
          <w:lang w:val="en-GB"/>
        </w:rPr>
        <w:t>It is individuals’ making urban space and the processes of groupings following on or directed against such built environments and social interaction as informed by them</w:t>
      </w:r>
      <w:r w:rsidR="005C1967" w:rsidRPr="00914FD3">
        <w:rPr>
          <w:rFonts w:asciiTheme="majorHAnsi" w:hAnsiTheme="majorHAnsi"/>
          <w:lang w:val="en-GB"/>
        </w:rPr>
        <w:t xml:space="preserve"> that should become centre-stage</w:t>
      </w:r>
      <w:r w:rsidRPr="00914FD3">
        <w:rPr>
          <w:rFonts w:asciiTheme="majorHAnsi" w:hAnsiTheme="majorHAnsi"/>
          <w:lang w:val="en-GB"/>
        </w:rPr>
        <w:t>. We are looking for archaeological evidence not only of new structures, but of rebuilding, ignoring or actively avoiding spaces, of creating coherent or dis</w:t>
      </w:r>
      <w:r w:rsidR="00964507" w:rsidRPr="00914FD3">
        <w:rPr>
          <w:rFonts w:asciiTheme="majorHAnsi" w:hAnsiTheme="majorHAnsi"/>
          <w:lang w:val="en-GB"/>
        </w:rPr>
        <w:t>-</w:t>
      </w:r>
      <w:r w:rsidRPr="00914FD3">
        <w:rPr>
          <w:rFonts w:asciiTheme="majorHAnsi" w:hAnsiTheme="majorHAnsi"/>
          <w:lang w:val="en-GB"/>
        </w:rPr>
        <w:t xml:space="preserve">coherent urban spaces by patterns of movements or marking in religious terms. We are looking for textual evidence for such strategies, but also for imaginations of urban spaces, for </w:t>
      </w:r>
      <w:r w:rsidR="00964507" w:rsidRPr="00914FD3">
        <w:rPr>
          <w:rFonts w:asciiTheme="majorHAnsi" w:hAnsiTheme="majorHAnsi"/>
          <w:lang w:val="en-GB"/>
        </w:rPr>
        <w:t xml:space="preserve">ritual practices, religious narratives or norms of </w:t>
      </w:r>
      <w:r w:rsidRPr="00914FD3">
        <w:rPr>
          <w:rFonts w:asciiTheme="majorHAnsi" w:hAnsiTheme="majorHAnsi"/>
          <w:lang w:val="en-GB"/>
        </w:rPr>
        <w:t>re-interpreting and transcending them</w:t>
      </w:r>
      <w:r w:rsidR="005C1967" w:rsidRPr="00914FD3">
        <w:rPr>
          <w:rFonts w:asciiTheme="majorHAnsi" w:hAnsiTheme="majorHAnsi"/>
          <w:lang w:val="en-GB"/>
        </w:rPr>
        <w:t xml:space="preserve"> by relocating the urban in global horizons, whether formulated as universal norms or global geographies. We are as much interested in the mutual constitution as in the mutual critique of the urban and the religious in a global horizon.</w:t>
      </w:r>
    </w:p>
    <w:p w14:paraId="17240488" w14:textId="77777777" w:rsidR="003221FC" w:rsidRPr="00914FD3" w:rsidRDefault="003221FC" w:rsidP="006B2567">
      <w:pPr>
        <w:spacing w:line="276" w:lineRule="auto"/>
        <w:rPr>
          <w:rFonts w:asciiTheme="majorHAnsi" w:hAnsiTheme="majorHAnsi"/>
          <w:lang w:val="en-GB"/>
        </w:rPr>
      </w:pPr>
    </w:p>
    <w:p w14:paraId="5BCE934C" w14:textId="77777777" w:rsidR="00816937" w:rsidRPr="00914FD3" w:rsidRDefault="00964507" w:rsidP="006B2567">
      <w:pPr>
        <w:spacing w:line="276" w:lineRule="auto"/>
        <w:rPr>
          <w:rFonts w:asciiTheme="majorHAnsi" w:hAnsiTheme="majorHAnsi"/>
          <w:lang w:val="en-GB"/>
        </w:rPr>
      </w:pPr>
      <w:r w:rsidRPr="00914FD3">
        <w:rPr>
          <w:rFonts w:asciiTheme="majorHAnsi" w:hAnsiTheme="majorHAnsi" w:cs="Helvetica"/>
          <w:color w:val="353535"/>
          <w:lang w:val="en-GB"/>
        </w:rPr>
        <w:t xml:space="preserve">We invite </w:t>
      </w:r>
      <w:proofErr w:type="gramStart"/>
      <w:r w:rsidRPr="00914FD3">
        <w:rPr>
          <w:rFonts w:asciiTheme="majorHAnsi" w:hAnsiTheme="majorHAnsi" w:cs="Helvetica"/>
          <w:color w:val="353535"/>
          <w:lang w:val="en-GB"/>
        </w:rPr>
        <w:t>scholars whose work is</w:t>
      </w:r>
      <w:proofErr w:type="gramEnd"/>
      <w:r w:rsidRPr="00914FD3">
        <w:rPr>
          <w:rFonts w:asciiTheme="majorHAnsi" w:hAnsiTheme="majorHAnsi" w:cs="Helvetica"/>
          <w:color w:val="353535"/>
          <w:lang w:val="en-GB"/>
        </w:rPr>
        <w:t xml:space="preserve"> bordering on these questions or might be fruitfully related to them, asking them for contributions that focus on specific bodies of evidence and attempts to theorize them. The papers should be pre-circulated two weeks in advance as we hope that they will be the cornerstones of a volume mapping the field. </w:t>
      </w:r>
      <w:r w:rsidR="00DB11ED" w:rsidRPr="00914FD3">
        <w:rPr>
          <w:rFonts w:asciiTheme="majorHAnsi" w:hAnsiTheme="majorHAnsi" w:cs="Helvetica"/>
          <w:color w:val="353535"/>
          <w:lang w:val="en-GB"/>
        </w:rPr>
        <w:t xml:space="preserve">During the conference, they should be only summarized in a few minutes to allow for intensive discussion. </w:t>
      </w:r>
      <w:r w:rsidRPr="00914FD3">
        <w:rPr>
          <w:rFonts w:asciiTheme="majorHAnsi" w:hAnsiTheme="majorHAnsi" w:cs="Helvetica"/>
          <w:color w:val="353535"/>
          <w:lang w:val="en-GB"/>
        </w:rPr>
        <w:t xml:space="preserve">At a later stage </w:t>
      </w:r>
      <w:r w:rsidR="00094B55" w:rsidRPr="00914FD3">
        <w:rPr>
          <w:rFonts w:asciiTheme="majorHAnsi" w:hAnsiTheme="majorHAnsi" w:cs="Helvetica"/>
          <w:color w:val="353535"/>
          <w:lang w:val="en-GB"/>
        </w:rPr>
        <w:t xml:space="preserve">in the preparation of this conference </w:t>
      </w:r>
      <w:r w:rsidRPr="00914FD3">
        <w:rPr>
          <w:rFonts w:asciiTheme="majorHAnsi" w:hAnsiTheme="majorHAnsi" w:cs="Helvetica"/>
          <w:color w:val="353535"/>
          <w:lang w:val="en-GB"/>
        </w:rPr>
        <w:t xml:space="preserve">we will invite </w:t>
      </w:r>
      <w:r w:rsidR="00816937" w:rsidRPr="00914FD3">
        <w:rPr>
          <w:rFonts w:asciiTheme="majorHAnsi" w:hAnsiTheme="majorHAnsi"/>
          <w:lang w:val="en-GB"/>
        </w:rPr>
        <w:t xml:space="preserve">young and senior scholars to join the discussion and to contribute </w:t>
      </w:r>
      <w:r w:rsidRPr="00914FD3">
        <w:rPr>
          <w:rFonts w:asciiTheme="majorHAnsi" w:hAnsiTheme="majorHAnsi"/>
          <w:lang w:val="en-GB"/>
        </w:rPr>
        <w:t xml:space="preserve">posters or </w:t>
      </w:r>
      <w:r w:rsidR="00816937" w:rsidRPr="00914FD3">
        <w:rPr>
          <w:rFonts w:asciiTheme="majorHAnsi" w:hAnsiTheme="majorHAnsi"/>
          <w:lang w:val="en-GB"/>
        </w:rPr>
        <w:t>short papers on the mutual constitution or the interaction of urban and religious developments past and present as outlined above.</w:t>
      </w:r>
    </w:p>
    <w:p w14:paraId="1EF5A5CD" w14:textId="77777777" w:rsidR="00816937" w:rsidRDefault="00816937" w:rsidP="006B2567">
      <w:pPr>
        <w:spacing w:line="276" w:lineRule="auto"/>
        <w:rPr>
          <w:rFonts w:asciiTheme="majorHAnsi" w:hAnsiTheme="majorHAnsi"/>
          <w:lang w:val="en-GB"/>
        </w:rPr>
      </w:pPr>
    </w:p>
    <w:p w14:paraId="6EB05F83" w14:textId="77777777" w:rsidR="00914FD3" w:rsidRDefault="00914FD3" w:rsidP="006B2567">
      <w:pPr>
        <w:spacing w:line="276" w:lineRule="auto"/>
        <w:rPr>
          <w:rFonts w:asciiTheme="majorHAnsi" w:hAnsiTheme="majorHAnsi"/>
          <w:lang w:val="en-GB"/>
        </w:rPr>
      </w:pPr>
    </w:p>
    <w:p w14:paraId="7F4D0578" w14:textId="48D7C78D" w:rsidR="00914FD3" w:rsidRPr="00914FD3" w:rsidRDefault="00914FD3" w:rsidP="006B2567">
      <w:pPr>
        <w:spacing w:line="276" w:lineRule="auto"/>
        <w:rPr>
          <w:rFonts w:asciiTheme="majorHAnsi" w:hAnsiTheme="majorHAnsi"/>
          <w:i/>
          <w:lang w:val="en-GB"/>
        </w:rPr>
      </w:pPr>
      <w:r w:rsidRPr="00914FD3">
        <w:rPr>
          <w:rFonts w:asciiTheme="majorHAnsi" w:hAnsiTheme="majorHAnsi"/>
          <w:i/>
          <w:lang w:val="en-GB"/>
        </w:rPr>
        <w:t>Organisation</w:t>
      </w:r>
    </w:p>
    <w:p w14:paraId="50E65F1F" w14:textId="77777777" w:rsidR="00964507" w:rsidRPr="00914FD3" w:rsidRDefault="00964507" w:rsidP="006B2567">
      <w:pPr>
        <w:spacing w:line="276" w:lineRule="auto"/>
        <w:rPr>
          <w:rFonts w:asciiTheme="majorHAnsi" w:hAnsiTheme="majorHAnsi"/>
          <w:lang w:val="en-GB"/>
        </w:rPr>
      </w:pPr>
      <w:r w:rsidRPr="00914FD3">
        <w:rPr>
          <w:rFonts w:asciiTheme="majorHAnsi" w:hAnsiTheme="majorHAnsi"/>
          <w:lang w:val="en-GB"/>
        </w:rPr>
        <w:t xml:space="preserve">The conference room and accommodation will be provided in the </w:t>
      </w:r>
      <w:proofErr w:type="spellStart"/>
      <w:r w:rsidRPr="00914FD3">
        <w:rPr>
          <w:rFonts w:asciiTheme="majorHAnsi" w:hAnsiTheme="majorHAnsi"/>
          <w:lang w:val="en-GB"/>
        </w:rPr>
        <w:t>Augustinerkloster</w:t>
      </w:r>
      <w:proofErr w:type="spellEnd"/>
      <w:r w:rsidRPr="00914FD3">
        <w:rPr>
          <w:rFonts w:asciiTheme="majorHAnsi" w:hAnsiTheme="majorHAnsi"/>
          <w:lang w:val="en-GB"/>
        </w:rPr>
        <w:t xml:space="preserve"> in the historical centre of Erfurt. All travel expenses will be refunded according to the </w:t>
      </w:r>
      <w:proofErr w:type="spellStart"/>
      <w:r w:rsidRPr="00914FD3">
        <w:rPr>
          <w:rFonts w:asciiTheme="majorHAnsi" w:hAnsiTheme="majorHAnsi"/>
          <w:lang w:val="en-GB"/>
        </w:rPr>
        <w:t>Thüringer</w:t>
      </w:r>
      <w:proofErr w:type="spellEnd"/>
      <w:r w:rsidRPr="00914FD3">
        <w:rPr>
          <w:rFonts w:asciiTheme="majorHAnsi" w:hAnsiTheme="majorHAnsi"/>
          <w:lang w:val="en-GB"/>
        </w:rPr>
        <w:t xml:space="preserve"> </w:t>
      </w:r>
      <w:proofErr w:type="spellStart"/>
      <w:r w:rsidRPr="00914FD3">
        <w:rPr>
          <w:rFonts w:asciiTheme="majorHAnsi" w:hAnsiTheme="majorHAnsi"/>
          <w:lang w:val="en-GB"/>
        </w:rPr>
        <w:t>Reisekostengesetz</w:t>
      </w:r>
      <w:proofErr w:type="spellEnd"/>
      <w:r w:rsidRPr="00914FD3">
        <w:rPr>
          <w:rFonts w:asciiTheme="majorHAnsi" w:hAnsiTheme="majorHAnsi"/>
          <w:lang w:val="en-GB"/>
        </w:rPr>
        <w:t>.</w:t>
      </w:r>
    </w:p>
    <w:p w14:paraId="30DC0433" w14:textId="77777777" w:rsidR="00964507" w:rsidRDefault="00964507" w:rsidP="006B2567">
      <w:pPr>
        <w:spacing w:line="276" w:lineRule="auto"/>
        <w:rPr>
          <w:rFonts w:asciiTheme="majorHAnsi" w:hAnsiTheme="majorHAnsi"/>
          <w:lang w:val="en-GB"/>
        </w:rPr>
      </w:pPr>
    </w:p>
    <w:p w14:paraId="1C47AB68" w14:textId="77777777" w:rsidR="00914FD3" w:rsidRDefault="00914FD3" w:rsidP="006B2567">
      <w:pPr>
        <w:spacing w:line="276" w:lineRule="auto"/>
        <w:rPr>
          <w:rFonts w:asciiTheme="majorHAnsi" w:hAnsiTheme="majorHAnsi"/>
          <w:lang w:val="en-GB"/>
        </w:rPr>
      </w:pPr>
    </w:p>
    <w:p w14:paraId="0487712D" w14:textId="174BD7E0" w:rsidR="00914FD3" w:rsidRDefault="00914FD3" w:rsidP="006B2567">
      <w:pPr>
        <w:spacing w:line="276" w:lineRule="auto"/>
        <w:rPr>
          <w:rFonts w:asciiTheme="majorHAnsi" w:hAnsiTheme="majorHAnsi"/>
          <w:lang w:val="en-GB"/>
        </w:rPr>
      </w:pPr>
      <w:proofErr w:type="spellStart"/>
      <w:r>
        <w:rPr>
          <w:rFonts w:asciiTheme="majorHAnsi" w:hAnsiTheme="majorHAnsi"/>
          <w:lang w:val="en-GB"/>
        </w:rPr>
        <w:t>Rubina</w:t>
      </w:r>
      <w:proofErr w:type="spellEnd"/>
      <w:r>
        <w:rPr>
          <w:rFonts w:asciiTheme="majorHAnsi" w:hAnsiTheme="majorHAnsi"/>
          <w:lang w:val="en-GB"/>
        </w:rPr>
        <w:t xml:space="preserve"> Raja, Jörg Rüpke</w:t>
      </w:r>
    </w:p>
    <w:p w14:paraId="53A5797A" w14:textId="77777777" w:rsidR="00914FD3" w:rsidRDefault="00914FD3" w:rsidP="006B2567">
      <w:pPr>
        <w:spacing w:line="276" w:lineRule="auto"/>
        <w:rPr>
          <w:rFonts w:asciiTheme="majorHAnsi" w:hAnsiTheme="majorHAnsi"/>
          <w:lang w:val="en-GB"/>
        </w:rPr>
      </w:pPr>
    </w:p>
    <w:p w14:paraId="0E3213A4" w14:textId="322837A5" w:rsidR="00914FD3" w:rsidRPr="00914FD3" w:rsidRDefault="00914FD3" w:rsidP="006B2567">
      <w:pPr>
        <w:spacing w:line="276" w:lineRule="auto"/>
        <w:rPr>
          <w:rFonts w:asciiTheme="majorHAnsi" w:hAnsiTheme="majorHAnsi"/>
          <w:lang w:val="en-GB"/>
        </w:rPr>
      </w:pPr>
      <w:r>
        <w:rPr>
          <w:rFonts w:asciiTheme="majorHAnsi" w:hAnsiTheme="majorHAnsi"/>
          <w:lang w:val="en-GB"/>
        </w:rPr>
        <w:t xml:space="preserve">Coordination: </w:t>
      </w:r>
      <w:proofErr w:type="spellStart"/>
      <w:r>
        <w:rPr>
          <w:rFonts w:asciiTheme="majorHAnsi" w:hAnsiTheme="majorHAnsi"/>
          <w:lang w:val="en-GB"/>
        </w:rPr>
        <w:t>Emiliano</w:t>
      </w:r>
      <w:proofErr w:type="spellEnd"/>
      <w:r>
        <w:rPr>
          <w:rFonts w:asciiTheme="majorHAnsi" w:hAnsiTheme="majorHAnsi"/>
          <w:lang w:val="en-GB"/>
        </w:rPr>
        <w:t xml:space="preserve"> </w:t>
      </w:r>
      <w:proofErr w:type="spellStart"/>
      <w:r>
        <w:rPr>
          <w:rFonts w:asciiTheme="majorHAnsi" w:hAnsiTheme="majorHAnsi"/>
          <w:lang w:val="en-GB"/>
        </w:rPr>
        <w:t>Urciuoli</w:t>
      </w:r>
      <w:proofErr w:type="spellEnd"/>
      <w:r>
        <w:rPr>
          <w:rFonts w:asciiTheme="majorHAnsi" w:hAnsiTheme="majorHAnsi"/>
          <w:lang w:val="en-GB"/>
        </w:rPr>
        <w:t>, emiliano.urciuoli@uni-erfurt.de</w:t>
      </w:r>
      <w:bookmarkStart w:id="0" w:name="_GoBack"/>
      <w:bookmarkEnd w:id="0"/>
    </w:p>
    <w:sectPr w:rsidR="00914FD3" w:rsidRPr="00914FD3" w:rsidSect="0081693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67A3"/>
    <w:multiLevelType w:val="hybridMultilevel"/>
    <w:tmpl w:val="0D7CD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bina Raja">
    <w15:presenceInfo w15:providerId="AD" w15:userId="S-1-5-21-842925246-1123561945-1801674531-2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D8"/>
    <w:rsid w:val="00001BD8"/>
    <w:rsid w:val="00094B55"/>
    <w:rsid w:val="000A7574"/>
    <w:rsid w:val="000B4366"/>
    <w:rsid w:val="000D53C4"/>
    <w:rsid w:val="001E516F"/>
    <w:rsid w:val="003221FC"/>
    <w:rsid w:val="00383816"/>
    <w:rsid w:val="00527AAA"/>
    <w:rsid w:val="005B0B90"/>
    <w:rsid w:val="005C1967"/>
    <w:rsid w:val="00612AA0"/>
    <w:rsid w:val="00631DEC"/>
    <w:rsid w:val="006B2567"/>
    <w:rsid w:val="0076304C"/>
    <w:rsid w:val="007C3B8D"/>
    <w:rsid w:val="00816937"/>
    <w:rsid w:val="008C3579"/>
    <w:rsid w:val="00914FD3"/>
    <w:rsid w:val="00964507"/>
    <w:rsid w:val="009A41D6"/>
    <w:rsid w:val="009A6A96"/>
    <w:rsid w:val="00B12523"/>
    <w:rsid w:val="00C17A14"/>
    <w:rsid w:val="00CD5ABC"/>
    <w:rsid w:val="00D67C28"/>
    <w:rsid w:val="00DB11ED"/>
    <w:rsid w:val="00EB5C36"/>
    <w:rsid w:val="00EC1C77"/>
    <w:rsid w:val="00F10F24"/>
    <w:rsid w:val="00F43DFC"/>
    <w:rsid w:val="00F57BF1"/>
    <w:rsid w:val="00F90C5D"/>
    <w:rsid w:val="00FC29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9B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3816"/>
    <w:pPr>
      <w:spacing w:before="240" w:after="240" w:line="360" w:lineRule="auto"/>
      <w:contextualSpacing/>
      <w:jc w:val="both"/>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16937"/>
    <w:rPr>
      <w:color w:val="0000FF" w:themeColor="hyperlink"/>
      <w:u w:val="single"/>
    </w:rPr>
  </w:style>
  <w:style w:type="paragraph" w:styleId="Sprechblasentext">
    <w:name w:val="Balloon Text"/>
    <w:basedOn w:val="Standard"/>
    <w:link w:val="SprechblasentextZeichen"/>
    <w:uiPriority w:val="99"/>
    <w:semiHidden/>
    <w:unhideWhenUsed/>
    <w:rsid w:val="00F90C5D"/>
    <w:pPr>
      <w:spacing w:before="0"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90C5D"/>
    <w:rPr>
      <w:rFonts w:ascii="Lucida Grande" w:hAnsi="Lucida Grande"/>
      <w:sz w:val="18"/>
      <w:szCs w:val="18"/>
    </w:rPr>
  </w:style>
  <w:style w:type="character" w:styleId="Herausstellen">
    <w:name w:val="Emphasis"/>
    <w:basedOn w:val="Absatzstandardschriftart"/>
    <w:uiPriority w:val="20"/>
    <w:qFormat/>
    <w:rsid w:val="005B0B90"/>
    <w:rPr>
      <w:i/>
      <w:iCs/>
    </w:rPr>
  </w:style>
  <w:style w:type="character" w:styleId="Kommentarzeichen">
    <w:name w:val="annotation reference"/>
    <w:basedOn w:val="Absatzstandardschriftart"/>
    <w:uiPriority w:val="99"/>
    <w:semiHidden/>
    <w:unhideWhenUsed/>
    <w:rsid w:val="007C3B8D"/>
    <w:rPr>
      <w:sz w:val="16"/>
      <w:szCs w:val="16"/>
    </w:rPr>
  </w:style>
  <w:style w:type="paragraph" w:styleId="Kommentartext">
    <w:name w:val="annotation text"/>
    <w:basedOn w:val="Standard"/>
    <w:link w:val="KommentartextZeichen"/>
    <w:uiPriority w:val="99"/>
    <w:semiHidden/>
    <w:unhideWhenUsed/>
    <w:rsid w:val="007C3B8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7C3B8D"/>
    <w:rPr>
      <w:rFonts w:ascii="Times New Roman" w:hAnsi="Times New Roman"/>
      <w:sz w:val="20"/>
      <w:szCs w:val="20"/>
    </w:rPr>
  </w:style>
  <w:style w:type="paragraph" w:styleId="Kommentarthema">
    <w:name w:val="annotation subject"/>
    <w:basedOn w:val="Kommentartext"/>
    <w:next w:val="Kommentartext"/>
    <w:link w:val="KommentarthemaZeichen"/>
    <w:uiPriority w:val="99"/>
    <w:semiHidden/>
    <w:unhideWhenUsed/>
    <w:rsid w:val="007C3B8D"/>
    <w:rPr>
      <w:b/>
      <w:bCs/>
    </w:rPr>
  </w:style>
  <w:style w:type="character" w:customStyle="1" w:styleId="KommentarthemaZeichen">
    <w:name w:val="Kommentarthema Zeichen"/>
    <w:basedOn w:val="KommentartextZeichen"/>
    <w:link w:val="Kommentarthema"/>
    <w:uiPriority w:val="99"/>
    <w:semiHidden/>
    <w:rsid w:val="007C3B8D"/>
    <w:rPr>
      <w:rFonts w:ascii="Times New Roman" w:hAnsi="Times New Roman"/>
      <w:b/>
      <w:bCs/>
      <w:sz w:val="20"/>
      <w:szCs w:val="20"/>
    </w:rPr>
  </w:style>
  <w:style w:type="paragraph" w:styleId="Listenabsatz">
    <w:name w:val="List Paragraph"/>
    <w:basedOn w:val="Standard"/>
    <w:uiPriority w:val="34"/>
    <w:qFormat/>
    <w:rsid w:val="00F43DF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3816"/>
    <w:pPr>
      <w:spacing w:before="240" w:after="240" w:line="360" w:lineRule="auto"/>
      <w:contextualSpacing/>
      <w:jc w:val="both"/>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16937"/>
    <w:rPr>
      <w:color w:val="0000FF" w:themeColor="hyperlink"/>
      <w:u w:val="single"/>
    </w:rPr>
  </w:style>
  <w:style w:type="paragraph" w:styleId="Sprechblasentext">
    <w:name w:val="Balloon Text"/>
    <w:basedOn w:val="Standard"/>
    <w:link w:val="SprechblasentextZeichen"/>
    <w:uiPriority w:val="99"/>
    <w:semiHidden/>
    <w:unhideWhenUsed/>
    <w:rsid w:val="00F90C5D"/>
    <w:pPr>
      <w:spacing w:before="0"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90C5D"/>
    <w:rPr>
      <w:rFonts w:ascii="Lucida Grande" w:hAnsi="Lucida Grande"/>
      <w:sz w:val="18"/>
      <w:szCs w:val="18"/>
    </w:rPr>
  </w:style>
  <w:style w:type="character" w:styleId="Herausstellen">
    <w:name w:val="Emphasis"/>
    <w:basedOn w:val="Absatzstandardschriftart"/>
    <w:uiPriority w:val="20"/>
    <w:qFormat/>
    <w:rsid w:val="005B0B90"/>
    <w:rPr>
      <w:i/>
      <w:iCs/>
    </w:rPr>
  </w:style>
  <w:style w:type="character" w:styleId="Kommentarzeichen">
    <w:name w:val="annotation reference"/>
    <w:basedOn w:val="Absatzstandardschriftart"/>
    <w:uiPriority w:val="99"/>
    <w:semiHidden/>
    <w:unhideWhenUsed/>
    <w:rsid w:val="007C3B8D"/>
    <w:rPr>
      <w:sz w:val="16"/>
      <w:szCs w:val="16"/>
    </w:rPr>
  </w:style>
  <w:style w:type="paragraph" w:styleId="Kommentartext">
    <w:name w:val="annotation text"/>
    <w:basedOn w:val="Standard"/>
    <w:link w:val="KommentartextZeichen"/>
    <w:uiPriority w:val="99"/>
    <w:semiHidden/>
    <w:unhideWhenUsed/>
    <w:rsid w:val="007C3B8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7C3B8D"/>
    <w:rPr>
      <w:rFonts w:ascii="Times New Roman" w:hAnsi="Times New Roman"/>
      <w:sz w:val="20"/>
      <w:szCs w:val="20"/>
    </w:rPr>
  </w:style>
  <w:style w:type="paragraph" w:styleId="Kommentarthema">
    <w:name w:val="annotation subject"/>
    <w:basedOn w:val="Kommentartext"/>
    <w:next w:val="Kommentartext"/>
    <w:link w:val="KommentarthemaZeichen"/>
    <w:uiPriority w:val="99"/>
    <w:semiHidden/>
    <w:unhideWhenUsed/>
    <w:rsid w:val="007C3B8D"/>
    <w:rPr>
      <w:b/>
      <w:bCs/>
    </w:rPr>
  </w:style>
  <w:style w:type="character" w:customStyle="1" w:styleId="KommentarthemaZeichen">
    <w:name w:val="Kommentarthema Zeichen"/>
    <w:basedOn w:val="KommentartextZeichen"/>
    <w:link w:val="Kommentarthema"/>
    <w:uiPriority w:val="99"/>
    <w:semiHidden/>
    <w:rsid w:val="007C3B8D"/>
    <w:rPr>
      <w:rFonts w:ascii="Times New Roman" w:hAnsi="Times New Roman"/>
      <w:b/>
      <w:bCs/>
      <w:sz w:val="20"/>
      <w:szCs w:val="20"/>
    </w:rPr>
  </w:style>
  <w:style w:type="paragraph" w:styleId="Listenabsatz">
    <w:name w:val="List Paragraph"/>
    <w:basedOn w:val="Standard"/>
    <w:uiPriority w:val="34"/>
    <w:qFormat/>
    <w:rsid w:val="00F43D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7017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 Erfurt</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Rüpke</dc:creator>
  <cp:keywords/>
  <dc:description/>
  <cp:lastModifiedBy>Jörg Rüpke</cp:lastModifiedBy>
  <cp:revision>2</cp:revision>
  <dcterms:created xsi:type="dcterms:W3CDTF">2016-11-30T20:54:00Z</dcterms:created>
  <dcterms:modified xsi:type="dcterms:W3CDTF">2016-11-30T20:54:00Z</dcterms:modified>
</cp:coreProperties>
</file>