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42" w:rsidRDefault="00CA0042" w:rsidP="00CA0042">
      <w:pPr>
        <w:spacing w:line="360" w:lineRule="auto"/>
        <w:ind w:left="1416" w:firstLine="708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Publications</w:t>
      </w:r>
    </w:p>
    <w:p w:rsidR="00CA0042" w:rsidRDefault="00CA0042" w:rsidP="00CA0042">
      <w:pPr>
        <w:spacing w:line="360" w:lineRule="auto"/>
      </w:pPr>
    </w:p>
    <w:p w:rsidR="00CA0042" w:rsidRDefault="00CA0042" w:rsidP="00CA0042">
      <w:pPr>
        <w:spacing w:line="360" w:lineRule="auto"/>
        <w:rPr>
          <w:b/>
          <w:sz w:val="24"/>
        </w:rPr>
      </w:pPr>
      <w:r>
        <w:rPr>
          <w:b/>
          <w:sz w:val="24"/>
        </w:rPr>
        <w:t>Books</w:t>
      </w:r>
      <w:r>
        <w:rPr>
          <w:sz w:val="24"/>
        </w:rPr>
        <w:t>:</w:t>
      </w:r>
      <w:r>
        <w:rPr>
          <w:b/>
          <w:sz w:val="24"/>
        </w:rPr>
        <w:t xml:space="preserve"> </w:t>
      </w:r>
    </w:p>
    <w:p w:rsidR="00CA0042" w:rsidRDefault="00CA0042" w:rsidP="00CA0042">
      <w:pPr>
        <w:spacing w:line="360" w:lineRule="auto"/>
      </w:pPr>
      <w:r>
        <w:t xml:space="preserve">Gotzmann, Andreas, </w:t>
      </w:r>
      <w:r>
        <w:tab/>
        <w:t xml:space="preserve">Kunsthandwerk als ein Aspekt kultureller Zusammenhänge. Gold- </w:t>
      </w:r>
    </w:p>
    <w:p w:rsidR="00CA0042" w:rsidRDefault="00CA0042" w:rsidP="00CA0042">
      <w:pPr>
        <w:spacing w:line="360" w:lineRule="auto"/>
        <w:ind w:left="2124"/>
      </w:pPr>
      <w:r>
        <w:t>und Silberschmuck der Juden in Marokko, Heidelberg 1989. (derzeit in Überarbeitung</w:t>
      </w:r>
    </w:p>
    <w:p w:rsidR="00CA0042" w:rsidRDefault="00CA0042" w:rsidP="00CA0042">
      <w:pPr>
        <w:spacing w:line="360" w:lineRule="auto"/>
        <w:ind w:left="2124"/>
      </w:pPr>
      <w:r>
        <w:t xml:space="preserve">für </w:t>
      </w:r>
      <w:proofErr w:type="spellStart"/>
      <w:r>
        <w:t>reprint</w:t>
      </w:r>
      <w:proofErr w:type="spellEnd"/>
      <w:r>
        <w:t>)</w:t>
      </w:r>
    </w:p>
    <w:p w:rsidR="00CA0042" w:rsidRDefault="00CA0042" w:rsidP="00CA0042">
      <w:pPr>
        <w:spacing w:line="360" w:lineRule="auto"/>
        <w:ind w:left="2124"/>
      </w:pP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>Der jüdische Friedhof in Eppingen, Eine Dokumentation, (Rund</w:t>
      </w:r>
    </w:p>
    <w:p w:rsidR="00CA0042" w:rsidRDefault="00CA0042" w:rsidP="00CA0042">
      <w:pPr>
        <w:spacing w:line="360" w:lineRule="auto"/>
        <w:ind w:left="1416" w:firstLine="708"/>
      </w:pPr>
      <w:r>
        <w:t xml:space="preserve">um den Ottilienberg, </w:t>
      </w:r>
      <w:proofErr w:type="spellStart"/>
      <w:r>
        <w:t>hg</w:t>
      </w:r>
      <w:proofErr w:type="spellEnd"/>
      <w:r>
        <w:t>. v. Bischoff, R./Hauke, R.), Eppingen</w:t>
      </w:r>
    </w:p>
    <w:p w:rsidR="00CA0042" w:rsidRDefault="00CA0042" w:rsidP="00CA0042">
      <w:pPr>
        <w:spacing w:line="360" w:lineRule="auto"/>
        <w:ind w:left="1416" w:firstLine="708"/>
      </w:pPr>
      <w:r>
        <w:t>1989.</w:t>
      </w:r>
    </w:p>
    <w:p w:rsidR="00CA0042" w:rsidRDefault="00CA0042" w:rsidP="00CA0042">
      <w:pPr>
        <w:spacing w:line="360" w:lineRule="auto"/>
        <w:ind w:left="1416" w:firstLine="708"/>
      </w:pP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 xml:space="preserve">Jüdisches Recht im kulturellen </w:t>
      </w:r>
      <w:proofErr w:type="spellStart"/>
      <w:r>
        <w:t>Prozeß</w:t>
      </w:r>
      <w:proofErr w:type="spellEnd"/>
      <w:r>
        <w:t>, Die Wahrnehmung der</w:t>
      </w:r>
    </w:p>
    <w:p w:rsidR="00CA0042" w:rsidRDefault="00CA0042" w:rsidP="00CA0042">
      <w:pPr>
        <w:spacing w:line="360" w:lineRule="auto"/>
        <w:ind w:left="2124"/>
      </w:pPr>
      <w:proofErr w:type="spellStart"/>
      <w:r>
        <w:t>Halacha</w:t>
      </w:r>
      <w:proofErr w:type="spellEnd"/>
      <w:r>
        <w:t xml:space="preserve"> im Deutschland des 19. Jahrhunderts, Tübingen : Mohr Siebeck 1997 (Schriftenreihe wissenschaftlicher Abhandlungen des Leo Baeck Instituts ; 55).</w:t>
      </w:r>
    </w:p>
    <w:p w:rsidR="00CA0042" w:rsidRDefault="00CA0042" w:rsidP="00CA0042">
      <w:pPr>
        <w:spacing w:line="360" w:lineRule="auto"/>
        <w:ind w:left="1416" w:firstLine="708"/>
      </w:pP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>Eigenheit und Einheit. Modernisierungsdiskurse des deutschen Judentums der</w:t>
      </w:r>
    </w:p>
    <w:p w:rsidR="00CA0042" w:rsidRDefault="00CA0042" w:rsidP="00CA0042">
      <w:pPr>
        <w:spacing w:line="360" w:lineRule="auto"/>
        <w:ind w:left="1416" w:firstLine="708"/>
      </w:pPr>
      <w:r>
        <w:t xml:space="preserve">Emanzipationszeit, Leiden : Brill </w:t>
      </w:r>
      <w:proofErr w:type="spellStart"/>
      <w:r>
        <w:t>Publ</w:t>
      </w:r>
      <w:proofErr w:type="spellEnd"/>
      <w:r>
        <w:t xml:space="preserve">. 2002 (Studies in European </w:t>
      </w:r>
      <w:proofErr w:type="spellStart"/>
      <w:r>
        <w:t>Judaism</w:t>
      </w:r>
      <w:proofErr w:type="spellEnd"/>
      <w:r>
        <w:t xml:space="preserve"> ; 2).</w:t>
      </w:r>
    </w:p>
    <w:p w:rsidR="00CA0042" w:rsidRDefault="00CA0042" w:rsidP="00CA0042">
      <w:pPr>
        <w:spacing w:line="360" w:lineRule="auto"/>
        <w:ind w:left="1416" w:firstLine="708"/>
      </w:pP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 xml:space="preserve">Jüdische Autonomie in der Frühen </w:t>
      </w:r>
      <w:r w:rsidRPr="00E76D0F">
        <w:t>Neuzeit. Recht und Gemeinschaft</w:t>
      </w:r>
      <w:r>
        <w:t xml:space="preserve"> im deutschen</w:t>
      </w:r>
    </w:p>
    <w:p w:rsidR="00CA0042" w:rsidRDefault="00CA0042" w:rsidP="00CA0042">
      <w:pPr>
        <w:spacing w:line="360" w:lineRule="auto"/>
        <w:ind w:left="2124"/>
      </w:pPr>
      <w:r>
        <w:t>Judentum, Göttingen : Wallstein 2008 (</w:t>
      </w:r>
      <w:r w:rsidRPr="005E3416">
        <w:t>Hamburger Beiträge zur Ge</w:t>
      </w:r>
      <w:r>
        <w:t>schichte der deutschen Juden ; 32).</w:t>
      </w:r>
    </w:p>
    <w:p w:rsidR="00CA0042" w:rsidRDefault="00CA0042" w:rsidP="00CA0042">
      <w:pPr>
        <w:spacing w:line="360" w:lineRule="auto"/>
        <w:ind w:left="1416" w:firstLine="708"/>
      </w:pPr>
    </w:p>
    <w:p w:rsidR="00CA0042" w:rsidRDefault="00CA0042" w:rsidP="00CA0042">
      <w:pPr>
        <w:spacing w:line="360" w:lineRule="auto"/>
        <w:ind w:left="1416" w:firstLine="708"/>
      </w:pPr>
      <w:r w:rsidRPr="003302E4">
        <w:t>idem/Stefan Ehrenpreis</w:t>
      </w:r>
      <w:r>
        <w:t>/</w:t>
      </w:r>
      <w:r w:rsidRPr="003302E4">
        <w:t>Stephan Wendehorst</w:t>
      </w:r>
      <w:r>
        <w:t>, Jüdisches Heiliges Römisches</w:t>
      </w:r>
      <w:r w:rsidRPr="003302E4">
        <w:t xml:space="preserve"> Reich</w:t>
      </w:r>
      <w:r>
        <w:t xml:space="preserve">. </w:t>
      </w:r>
      <w:r>
        <w:tab/>
      </w:r>
      <w:r w:rsidRPr="003302E4">
        <w:t xml:space="preserve">Erträge und Perspektiven eines Projekt-Clusters zur Geschichte der Juden im Heiligen </w:t>
      </w:r>
      <w:r>
        <w:tab/>
      </w:r>
      <w:r w:rsidRPr="003302E4">
        <w:t>Römischen Reich</w:t>
      </w:r>
      <w:r>
        <w:t xml:space="preserve">, </w:t>
      </w:r>
      <w:r w:rsidRPr="003302E4">
        <w:t>Leipzig</w:t>
      </w:r>
      <w:r>
        <w:t xml:space="preserve"> 2006/7. (derzeit in </w:t>
      </w:r>
      <w:proofErr w:type="spellStart"/>
      <w:r>
        <w:t>reprint</w:t>
      </w:r>
      <w:proofErr w:type="spellEnd"/>
      <w:r w:rsidRPr="00727D03">
        <w:t xml:space="preserve"> </w:t>
      </w:r>
      <w:r>
        <w:t xml:space="preserve">: </w:t>
      </w:r>
      <w:r w:rsidRPr="003302E4">
        <w:t>Leipziger Universitätsverlag</w:t>
      </w:r>
      <w:r>
        <w:t>).</w:t>
      </w:r>
    </w:p>
    <w:p w:rsidR="00CA0042" w:rsidRDefault="00CA0042" w:rsidP="00CA0042">
      <w:pPr>
        <w:spacing w:line="360" w:lineRule="auto"/>
        <w:ind w:left="1416" w:firstLine="708"/>
      </w:pPr>
    </w:p>
    <w:p w:rsidR="00CA0042" w:rsidRDefault="00CA0042" w:rsidP="00CA0042">
      <w:pPr>
        <w:spacing w:line="360" w:lineRule="auto"/>
        <w:ind w:left="1416" w:firstLine="708"/>
      </w:pPr>
    </w:p>
    <w:p w:rsidR="00CA0042" w:rsidRDefault="00CA0042" w:rsidP="00CA0042">
      <w:pPr>
        <w:spacing w:line="360" w:lineRule="auto"/>
      </w:pPr>
      <w:proofErr w:type="spellStart"/>
      <w:r>
        <w:rPr>
          <w:b/>
        </w:rPr>
        <w:t>Editorships</w:t>
      </w:r>
      <w:proofErr w:type="spellEnd"/>
      <w:r>
        <w:t>:-</w:t>
      </w:r>
      <w:r>
        <w:tab/>
      </w:r>
      <w:r>
        <w:tab/>
        <w:t>idem/Liedtke, Rainer/</w:t>
      </w:r>
      <w:proofErr w:type="spellStart"/>
      <w:r>
        <w:t>Rahden</w:t>
      </w:r>
      <w:proofErr w:type="spellEnd"/>
      <w:r>
        <w:t>, Till van (</w:t>
      </w:r>
      <w:proofErr w:type="spellStart"/>
      <w:r>
        <w:t>eds</w:t>
      </w:r>
      <w:proofErr w:type="spellEnd"/>
      <w:r>
        <w:t xml:space="preserve">.), Juden – Bürger – </w:t>
      </w:r>
    </w:p>
    <w:p w:rsidR="00CA0042" w:rsidRDefault="00CA0042" w:rsidP="00CA0042">
      <w:pPr>
        <w:spacing w:line="360" w:lineRule="auto"/>
        <w:ind w:left="2124"/>
      </w:pPr>
      <w:r>
        <w:t xml:space="preserve">Deutsche. Zu Vielfalt und Grenzen in Deutschland, </w:t>
      </w:r>
      <w:proofErr w:type="gramStart"/>
      <w:r>
        <w:t>Tübingen :</w:t>
      </w:r>
      <w:proofErr w:type="gramEnd"/>
      <w:r>
        <w:t xml:space="preserve"> Mohr Siebeck 2001 (Schriftenreihe wiss. Abhandlungen des Leo Baeck Instituts ; 63).</w:t>
      </w:r>
    </w:p>
    <w:p w:rsidR="00CA0042" w:rsidRDefault="00CA0042" w:rsidP="00CA0042">
      <w:pPr>
        <w:spacing w:line="360" w:lineRule="auto"/>
        <w:ind w:left="1416" w:firstLine="708"/>
        <w:rPr>
          <w:spacing w:val="-3"/>
        </w:rPr>
      </w:pPr>
    </w:p>
    <w:p w:rsidR="00CA0042" w:rsidRDefault="00CA0042" w:rsidP="00CA0042">
      <w:pPr>
        <w:spacing w:line="360" w:lineRule="auto"/>
        <w:ind w:left="1416" w:firstLine="708"/>
        <w:rPr>
          <w:spacing w:val="-3"/>
        </w:rPr>
      </w:pPr>
      <w:r>
        <w:rPr>
          <w:spacing w:val="-3"/>
        </w:rPr>
        <w:t>idem/Malik, Jamal/</w:t>
      </w:r>
      <w:proofErr w:type="spellStart"/>
      <w:r>
        <w:rPr>
          <w:spacing w:val="-3"/>
        </w:rPr>
        <w:t>Rüpke</w:t>
      </w:r>
      <w:proofErr w:type="spellEnd"/>
      <w:r>
        <w:rPr>
          <w:spacing w:val="-3"/>
        </w:rPr>
        <w:t>, Jörg/</w:t>
      </w:r>
      <w:proofErr w:type="spellStart"/>
      <w:r>
        <w:rPr>
          <w:spacing w:val="-3"/>
        </w:rPr>
        <w:t>Makrides</w:t>
      </w:r>
      <w:proofErr w:type="spellEnd"/>
      <w:r>
        <w:rPr>
          <w:spacing w:val="-3"/>
        </w:rPr>
        <w:t>, Vasilios (</w:t>
      </w:r>
      <w:proofErr w:type="spellStart"/>
      <w:r>
        <w:rPr>
          <w:spacing w:val="-3"/>
        </w:rPr>
        <w:t>eds</w:t>
      </w:r>
      <w:proofErr w:type="spellEnd"/>
      <w:r>
        <w:rPr>
          <w:spacing w:val="-3"/>
        </w:rPr>
        <w:t>.), Religiöser Pluralismus in</w:t>
      </w:r>
    </w:p>
    <w:p w:rsidR="00CA0042" w:rsidRDefault="00CA0042" w:rsidP="00CA0042">
      <w:pPr>
        <w:spacing w:line="360" w:lineRule="auto"/>
        <w:ind w:left="1416" w:firstLine="708"/>
        <w:rPr>
          <w:spacing w:val="-3"/>
        </w:rPr>
      </w:pPr>
      <w:r>
        <w:rPr>
          <w:spacing w:val="-3"/>
        </w:rPr>
        <w:t>Europa, Marburg 2001.</w:t>
      </w:r>
    </w:p>
    <w:p w:rsidR="00CA0042" w:rsidRDefault="00CA0042" w:rsidP="00CA0042">
      <w:pPr>
        <w:spacing w:line="360" w:lineRule="auto"/>
        <w:ind w:left="1416" w:firstLine="708"/>
        <w:rPr>
          <w:spacing w:val="-3"/>
        </w:rPr>
      </w:pPr>
    </w:p>
    <w:p w:rsidR="00CA0042" w:rsidRDefault="00CA0042" w:rsidP="00CA0042">
      <w:pPr>
        <w:spacing w:line="360" w:lineRule="auto"/>
        <w:ind w:left="1416" w:firstLine="708"/>
        <w:rPr>
          <w:spacing w:val="-3"/>
        </w:rPr>
      </w:pPr>
      <w:r>
        <w:rPr>
          <w:spacing w:val="-3"/>
        </w:rPr>
        <w:t>idem (</w:t>
      </w:r>
      <w:proofErr w:type="spellStart"/>
      <w:r>
        <w:rPr>
          <w:spacing w:val="-3"/>
        </w:rPr>
        <w:t>ed</w:t>
      </w:r>
      <w:proofErr w:type="spellEnd"/>
      <w:r>
        <w:rPr>
          <w:spacing w:val="-3"/>
        </w:rPr>
        <w:t xml:space="preserve">.) </w:t>
      </w:r>
      <w:proofErr w:type="spellStart"/>
      <w:r>
        <w:rPr>
          <w:spacing w:val="-3"/>
        </w:rPr>
        <w:t>Kehilat</w:t>
      </w:r>
      <w:proofErr w:type="spellEnd"/>
      <w:r>
        <w:rPr>
          <w:spacing w:val="-3"/>
        </w:rPr>
        <w:t xml:space="preserve"> Friedberg, 2 Bde., Friedberg (Hessen) 2002:</w:t>
      </w:r>
    </w:p>
    <w:p w:rsidR="00CA0042" w:rsidRDefault="00CA0042" w:rsidP="00CA0042">
      <w:pPr>
        <w:spacing w:line="360" w:lineRule="auto"/>
        <w:ind w:left="2832"/>
        <w:rPr>
          <w:spacing w:val="-3"/>
        </w:rPr>
      </w:pPr>
      <w:r>
        <w:rPr>
          <w:spacing w:val="-3"/>
        </w:rPr>
        <w:t>Bd. 1: Kasper-</w:t>
      </w:r>
      <w:proofErr w:type="spellStart"/>
      <w:r>
        <w:rPr>
          <w:spacing w:val="-3"/>
        </w:rPr>
        <w:t>Holtkotte</w:t>
      </w:r>
      <w:proofErr w:type="spellEnd"/>
      <w:r>
        <w:rPr>
          <w:spacing w:val="-3"/>
        </w:rPr>
        <w:t>, Cilli, Jüdisches Leben in Friedberg (16.-18. Jahrhundert),</w:t>
      </w:r>
    </w:p>
    <w:p w:rsidR="00CA0042" w:rsidRPr="008A34DA" w:rsidRDefault="00CA0042" w:rsidP="00CA0042">
      <w:pPr>
        <w:spacing w:line="360" w:lineRule="auto"/>
        <w:ind w:left="2832"/>
        <w:rPr>
          <w:spacing w:val="-3"/>
          <w:lang w:val="en-US"/>
        </w:rPr>
      </w:pPr>
      <w:r>
        <w:rPr>
          <w:spacing w:val="-3"/>
        </w:rPr>
        <w:t xml:space="preserve">Bd. 2: Litt, Stefan, Protokollbuch und Statuten der jüdischen Gemeinde Friedberg (16.-18. </w:t>
      </w:r>
      <w:proofErr w:type="spellStart"/>
      <w:r w:rsidRPr="008A34DA">
        <w:rPr>
          <w:spacing w:val="-3"/>
          <w:lang w:val="en-US"/>
        </w:rPr>
        <w:t>Jahrhundert</w:t>
      </w:r>
      <w:proofErr w:type="spellEnd"/>
      <w:r w:rsidRPr="008A34DA">
        <w:rPr>
          <w:spacing w:val="-3"/>
          <w:lang w:val="en-US"/>
        </w:rPr>
        <w:t>).</w:t>
      </w:r>
    </w:p>
    <w:p w:rsidR="00CA0042" w:rsidRPr="008A34DA" w:rsidRDefault="00CA0042" w:rsidP="00CA0042">
      <w:pPr>
        <w:suppressAutoHyphens/>
        <w:spacing w:line="480" w:lineRule="auto"/>
        <w:ind w:left="2124" w:firstLine="6"/>
        <w:rPr>
          <w:spacing w:val="-3"/>
          <w:lang w:val="en-US"/>
        </w:rPr>
      </w:pPr>
    </w:p>
    <w:p w:rsidR="00CA0042" w:rsidRPr="0091100E" w:rsidRDefault="00CA0042" w:rsidP="00CA0042">
      <w:pPr>
        <w:spacing w:line="360" w:lineRule="auto"/>
        <w:ind w:left="2124" w:firstLine="6"/>
        <w:rPr>
          <w:spacing w:val="-3"/>
          <w:lang w:val="en-GB"/>
        </w:rPr>
      </w:pPr>
      <w:r w:rsidRPr="0091100E">
        <w:rPr>
          <w:spacing w:val="-3"/>
          <w:lang w:val="en-GB"/>
        </w:rPr>
        <w:lastRenderedPageBreak/>
        <w:t xml:space="preserve">Andreas Gotzmann/Christian Wiese (eds.), </w:t>
      </w:r>
      <w:hyperlink r:id="rId5" w:tooltip="publication title [external resource]" w:history="1">
        <w:r w:rsidRPr="0091100E">
          <w:rPr>
            <w:spacing w:val="-3"/>
            <w:lang w:val="en-GB"/>
          </w:rPr>
          <w:t>Modern Judaism and Historical Consciousness: Identities - Encounters - Perspectives</w:t>
        </w:r>
      </w:hyperlink>
      <w:r w:rsidRPr="0091100E">
        <w:rPr>
          <w:spacing w:val="-3"/>
          <w:lang w:val="en-GB"/>
        </w:rPr>
        <w:t>, Leiden and Boston</w:t>
      </w:r>
      <w:r>
        <w:rPr>
          <w:spacing w:val="-3"/>
          <w:lang w:val="en-GB"/>
        </w:rPr>
        <w:t xml:space="preserve"> </w:t>
      </w:r>
      <w:r w:rsidRPr="0091100E">
        <w:rPr>
          <w:spacing w:val="-3"/>
          <w:lang w:val="en-GB"/>
        </w:rPr>
        <w:t xml:space="preserve">: </w:t>
      </w:r>
      <w:r>
        <w:rPr>
          <w:spacing w:val="-3"/>
          <w:lang w:val="en-GB"/>
        </w:rPr>
        <w:t xml:space="preserve">Brill Publishers </w:t>
      </w:r>
      <w:r w:rsidRPr="0091100E">
        <w:rPr>
          <w:spacing w:val="-3"/>
          <w:lang w:val="en-GB"/>
        </w:rPr>
        <w:t>2007, 658 pp.</w:t>
      </w:r>
    </w:p>
    <w:p w:rsidR="00CA0042" w:rsidRPr="0091100E" w:rsidRDefault="00CA0042" w:rsidP="00CA0042">
      <w:pPr>
        <w:spacing w:line="360" w:lineRule="auto"/>
        <w:ind w:left="1416" w:firstLine="708"/>
        <w:rPr>
          <w:spacing w:val="-3"/>
          <w:lang w:val="en-GB"/>
        </w:rPr>
      </w:pPr>
    </w:p>
    <w:p w:rsidR="00CA0042" w:rsidRDefault="00CA0042" w:rsidP="00CA0042">
      <w:pPr>
        <w:spacing w:line="360" w:lineRule="auto"/>
      </w:pP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 w:rsidRPr="00813803">
        <w:rPr>
          <w:lang w:val="en-GB"/>
        </w:rPr>
        <w:tab/>
      </w:r>
      <w:r w:rsidRPr="00813803">
        <w:t xml:space="preserve">Michael Brenner/Andreas </w:t>
      </w:r>
      <w:proofErr w:type="spellStart"/>
      <w:r w:rsidRPr="00813803">
        <w:t>Gotzmann</w:t>
      </w:r>
      <w:proofErr w:type="spellEnd"/>
      <w:r w:rsidRPr="00813803">
        <w:t>/</w:t>
      </w:r>
      <w:proofErr w:type="spellStart"/>
      <w:r w:rsidRPr="00813803">
        <w:t>Yfaat</w:t>
      </w:r>
      <w:proofErr w:type="spellEnd"/>
      <w:r w:rsidRPr="00813803">
        <w:t xml:space="preserve"> </w:t>
      </w:r>
      <w:proofErr w:type="spellStart"/>
      <w:r w:rsidRPr="00813803">
        <w:t>Weiss</w:t>
      </w:r>
      <w:proofErr w:type="spellEnd"/>
      <w:r w:rsidRPr="00813803">
        <w:t xml:space="preserve"> (</w:t>
      </w:r>
      <w:proofErr w:type="spellStart"/>
      <w:r w:rsidRPr="00813803">
        <w:t>eds</w:t>
      </w:r>
      <w:proofErr w:type="spellEnd"/>
      <w:r w:rsidRPr="00813803">
        <w:t>.), Germans</w:t>
      </w:r>
      <w:r>
        <w:t xml:space="preserve"> </w:t>
      </w:r>
      <w:r w:rsidRPr="00813803">
        <w:t>-</w:t>
      </w:r>
      <w:r>
        <w:t xml:space="preserve"> </w:t>
      </w:r>
      <w:r w:rsidRPr="00813803">
        <w:t>Jews</w:t>
      </w:r>
      <w:r>
        <w:t xml:space="preserve"> - Czechs.</w:t>
      </w:r>
    </w:p>
    <w:p w:rsidR="00CA0042" w:rsidRPr="00813803" w:rsidRDefault="00CA0042" w:rsidP="00CA0042">
      <w:pPr>
        <w:spacing w:line="360" w:lineRule="auto"/>
        <w:rPr>
          <w:lang w:val="en-GB"/>
        </w:rPr>
      </w:pPr>
      <w:r>
        <w:tab/>
      </w:r>
      <w:r>
        <w:tab/>
      </w:r>
      <w:r>
        <w:tab/>
      </w:r>
      <w:r w:rsidRPr="00EE0B99">
        <w:rPr>
          <w:lang w:val="en-GB"/>
        </w:rPr>
        <w:t xml:space="preserve">The </w:t>
      </w:r>
      <w:r w:rsidRPr="00813803">
        <w:rPr>
          <w:lang w:val="en-GB"/>
        </w:rPr>
        <w:t>Case o</w:t>
      </w:r>
      <w:r>
        <w:rPr>
          <w:lang w:val="en-GB"/>
        </w:rPr>
        <w:t>f the Czech Lands’, München 2005 (</w:t>
      </w:r>
      <w:r w:rsidRPr="00813803">
        <w:rPr>
          <w:lang w:val="en-GB"/>
        </w:rPr>
        <w:t>Bohemia</w:t>
      </w:r>
      <w:r>
        <w:rPr>
          <w:lang w:val="en-GB"/>
        </w:rPr>
        <w:t>, 46/</w:t>
      </w:r>
      <w:r w:rsidRPr="00813803">
        <w:rPr>
          <w:lang w:val="en-GB"/>
        </w:rPr>
        <w:t>1</w:t>
      </w:r>
      <w:r>
        <w:rPr>
          <w:lang w:val="en-GB"/>
        </w:rPr>
        <w:t>,</w:t>
      </w:r>
      <w:r w:rsidRPr="004247D8">
        <w:rPr>
          <w:lang w:val="en-GB"/>
        </w:rPr>
        <w:t xml:space="preserve"> </w:t>
      </w:r>
      <w:r w:rsidRPr="00813803">
        <w:rPr>
          <w:lang w:val="en-GB"/>
        </w:rPr>
        <w:t>special edition).</w:t>
      </w:r>
    </w:p>
    <w:p w:rsidR="00CA0042" w:rsidRPr="00042AEA" w:rsidRDefault="00CA0042" w:rsidP="00CA0042">
      <w:pPr>
        <w:spacing w:line="360" w:lineRule="auto"/>
        <w:ind w:left="1416" w:firstLine="708"/>
        <w:rPr>
          <w:spacing w:val="-3"/>
          <w:lang w:val="en-GB"/>
        </w:rPr>
      </w:pPr>
    </w:p>
    <w:p w:rsidR="00CA0042" w:rsidRDefault="00CA0042" w:rsidP="00CA0042">
      <w:pPr>
        <w:spacing w:line="360" w:lineRule="auto"/>
        <w:ind w:left="1416" w:firstLine="708"/>
      </w:pPr>
      <w:r w:rsidRPr="0091100E">
        <w:rPr>
          <w:lang w:val="en-GB"/>
        </w:rPr>
        <w:t>Gotzmann, Andreas/Stephan Wen</w:t>
      </w:r>
      <w:r>
        <w:rPr>
          <w:lang w:val="en-GB"/>
        </w:rPr>
        <w:t>dehorst (eds</w:t>
      </w:r>
      <w:r w:rsidRPr="0091100E">
        <w:rPr>
          <w:lang w:val="en-GB"/>
        </w:rPr>
        <w:t xml:space="preserve">.) </w:t>
      </w:r>
      <w:proofErr w:type="spellStart"/>
      <w:r w:rsidRPr="0091100E">
        <w:rPr>
          <w:lang w:val="en-GB"/>
        </w:rPr>
        <w:t>Juden</w:t>
      </w:r>
      <w:proofErr w:type="spellEnd"/>
      <w:r w:rsidRPr="0091100E">
        <w:rPr>
          <w:lang w:val="en-GB"/>
        </w:rPr>
        <w:t xml:space="preserve"> </w:t>
      </w:r>
      <w:proofErr w:type="spellStart"/>
      <w:r w:rsidRPr="0091100E">
        <w:rPr>
          <w:lang w:val="en-GB"/>
        </w:rPr>
        <w:t>im</w:t>
      </w:r>
      <w:proofErr w:type="spellEnd"/>
      <w:r w:rsidRPr="0091100E">
        <w:rPr>
          <w:lang w:val="en-GB"/>
        </w:rPr>
        <w:t xml:space="preserve"> </w:t>
      </w:r>
      <w:proofErr w:type="spellStart"/>
      <w:r w:rsidRPr="0091100E">
        <w:rPr>
          <w:lang w:val="en-GB"/>
        </w:rPr>
        <w:t>Recht</w:t>
      </w:r>
      <w:proofErr w:type="spellEnd"/>
      <w:r w:rsidRPr="0091100E">
        <w:rPr>
          <w:lang w:val="en-GB"/>
        </w:rPr>
        <w:t xml:space="preserve">. </w:t>
      </w:r>
      <w:r w:rsidRPr="0091100E">
        <w:t xml:space="preserve">Neue Zugänge </w:t>
      </w:r>
      <w:r>
        <w:t>zur</w:t>
      </w:r>
    </w:p>
    <w:p w:rsidR="00CA0042" w:rsidRDefault="00CA0042" w:rsidP="00CA0042">
      <w:pPr>
        <w:spacing w:line="360" w:lineRule="auto"/>
        <w:ind w:left="1416" w:firstLine="708"/>
      </w:pPr>
      <w:r w:rsidRPr="0091100E">
        <w:t>Rechtsgeschichte der Juden im Alten Reich, Berlin</w:t>
      </w:r>
      <w:r>
        <w:t xml:space="preserve"> </w:t>
      </w:r>
      <w:r w:rsidRPr="0091100E">
        <w:t xml:space="preserve">: Duncker &amp; Humblot </w:t>
      </w:r>
      <w:r>
        <w:t>2007</w:t>
      </w:r>
    </w:p>
    <w:p w:rsidR="00CA0042" w:rsidRPr="0091100E" w:rsidRDefault="00CA0042" w:rsidP="00CA0042">
      <w:pPr>
        <w:spacing w:line="360" w:lineRule="auto"/>
        <w:ind w:left="1416" w:firstLine="708"/>
      </w:pPr>
      <w:r w:rsidRPr="0091100E">
        <w:t>(Zeitschrift für Historische Forschung, Beiheft</w:t>
      </w:r>
      <w:r>
        <w:t xml:space="preserve"> </w:t>
      </w:r>
      <w:r w:rsidRPr="0091100E">
        <w:t>; 39), 419 S.</w:t>
      </w:r>
    </w:p>
    <w:p w:rsidR="00CA0042" w:rsidRPr="0091100E" w:rsidRDefault="00CA0042" w:rsidP="00CA0042">
      <w:pPr>
        <w:spacing w:line="360" w:lineRule="auto"/>
        <w:ind w:left="1416" w:firstLine="708"/>
      </w:pPr>
    </w:p>
    <w:p w:rsidR="00CA0042" w:rsidRPr="00813803" w:rsidRDefault="00CA0042" w:rsidP="00CA0042">
      <w:pPr>
        <w:spacing w:line="360" w:lineRule="auto"/>
      </w:pPr>
      <w:r w:rsidRPr="0091100E">
        <w:rPr>
          <w:spacing w:val="-3"/>
        </w:rPr>
        <w:tab/>
      </w:r>
      <w:r w:rsidRPr="0091100E">
        <w:rPr>
          <w:spacing w:val="-3"/>
        </w:rPr>
        <w:tab/>
      </w:r>
      <w:r w:rsidRPr="0091100E">
        <w:rPr>
          <w:spacing w:val="-3"/>
        </w:rPr>
        <w:tab/>
      </w:r>
      <w:r w:rsidRPr="00042AEA">
        <w:rPr>
          <w:spacing w:val="-3"/>
          <w:lang w:val="en-GB"/>
        </w:rPr>
        <w:t>Michael Brenner/</w:t>
      </w:r>
      <w:r w:rsidRPr="00813803">
        <w:t xml:space="preserve">Andreas </w:t>
      </w:r>
      <w:proofErr w:type="spellStart"/>
      <w:r w:rsidRPr="00813803">
        <w:t>Gotzmann</w:t>
      </w:r>
      <w:proofErr w:type="spellEnd"/>
      <w:r w:rsidRPr="00813803">
        <w:t>/</w:t>
      </w:r>
      <w:proofErr w:type="spellStart"/>
      <w:r w:rsidRPr="00813803">
        <w:t>Yfaat</w:t>
      </w:r>
      <w:proofErr w:type="spellEnd"/>
      <w:r w:rsidRPr="00813803">
        <w:t xml:space="preserve"> </w:t>
      </w:r>
      <w:proofErr w:type="spellStart"/>
      <w:r w:rsidRPr="00813803">
        <w:t>Weiss</w:t>
      </w:r>
      <w:proofErr w:type="spellEnd"/>
      <w:r w:rsidRPr="00813803">
        <w:t xml:space="preserve"> (</w:t>
      </w:r>
      <w:proofErr w:type="spellStart"/>
      <w:r w:rsidRPr="00813803">
        <w:t>eds</w:t>
      </w:r>
      <w:proofErr w:type="spellEnd"/>
      <w:r w:rsidRPr="00813803">
        <w:t>.), Jews in a Multi-</w:t>
      </w:r>
      <w:proofErr w:type="spellStart"/>
      <w:r w:rsidRPr="00813803">
        <w:t>Ethnic</w:t>
      </w:r>
      <w:proofErr w:type="spellEnd"/>
      <w:r w:rsidRPr="00813803">
        <w:t xml:space="preserve"> </w:t>
      </w:r>
    </w:p>
    <w:p w:rsidR="00CA0042" w:rsidRDefault="00CA0042" w:rsidP="00CA0042">
      <w:pPr>
        <w:spacing w:line="360" w:lineRule="auto"/>
        <w:rPr>
          <w:lang w:val="en-GB"/>
        </w:rPr>
      </w:pPr>
      <w:r w:rsidRPr="00813803">
        <w:tab/>
      </w:r>
      <w:r w:rsidRPr="00813803">
        <w:tab/>
      </w:r>
      <w:r w:rsidRPr="00813803">
        <w:tab/>
      </w:r>
      <w:r w:rsidRPr="005F37E2">
        <w:rPr>
          <w:lang w:val="en-GB"/>
        </w:rPr>
        <w:t xml:space="preserve">Network, (Simon </w:t>
      </w:r>
      <w:proofErr w:type="spellStart"/>
      <w:r w:rsidRPr="005F37E2">
        <w:rPr>
          <w:lang w:val="en-GB"/>
        </w:rPr>
        <w:t>D</w:t>
      </w:r>
      <w:r>
        <w:rPr>
          <w:lang w:val="en-GB"/>
        </w:rPr>
        <w:t>ubnow</w:t>
      </w:r>
      <w:proofErr w:type="spellEnd"/>
      <w:r>
        <w:rPr>
          <w:lang w:val="en-GB"/>
        </w:rPr>
        <w:t xml:space="preserve"> Institute Yearbook V (2007).</w:t>
      </w:r>
    </w:p>
    <w:p w:rsidR="00CA0042" w:rsidRDefault="00CA0042" w:rsidP="00CA0042">
      <w:pPr>
        <w:spacing w:line="360" w:lineRule="auto"/>
        <w:rPr>
          <w:lang w:val="en-US"/>
        </w:rPr>
      </w:pPr>
    </w:p>
    <w:p w:rsidR="00CA0042" w:rsidRDefault="00CA0042" w:rsidP="00CA0042"/>
    <w:p w:rsidR="00CA0042" w:rsidRPr="0020358C" w:rsidRDefault="00B25B62" w:rsidP="00CA0042">
      <w:pPr>
        <w:spacing w:line="360" w:lineRule="auto"/>
        <w:ind w:left="2124"/>
      </w:pPr>
      <w:hyperlink r:id="rId6" w:tooltip="Alle Lehrbücher und Fachbücher von Andreas  Gotzmann anzeigen" w:history="1">
        <w:r w:rsidR="00CA0042" w:rsidRPr="0020358C">
          <w:t>Andreas Gotzmann</w:t>
        </w:r>
      </w:hyperlink>
      <w:r w:rsidR="00CA0042" w:rsidRPr="0020358C">
        <w:t>/</w:t>
      </w:r>
      <w:hyperlink r:id="rId7" w:tooltip="Alle Lehrbücher und Fachbücher von Stefan Ehrenpreis anzeigen" w:history="1">
        <w:r w:rsidR="00CA0042" w:rsidRPr="0020358C">
          <w:t>Stefan Ehrenpreis</w:t>
        </w:r>
      </w:hyperlink>
      <w:r w:rsidR="00CA0042" w:rsidRPr="0020358C">
        <w:t>/</w:t>
      </w:r>
      <w:hyperlink r:id="rId8" w:tooltip="Alle Lehrbücher und Fachbücher von Stephan Wendehorst anzeigen" w:history="1">
        <w:r w:rsidR="00CA0042" w:rsidRPr="0020358C">
          <w:t>Stephan Wendehorst</w:t>
        </w:r>
      </w:hyperlink>
      <w:r w:rsidR="00CA0042" w:rsidRPr="0020358C">
        <w:t xml:space="preserve"> (Hrsg.), Kaiser und Reich in der jüdischen Lokalgeschichte, München :  </w:t>
      </w:r>
      <w:proofErr w:type="spellStart"/>
      <w:r w:rsidR="00CA0042" w:rsidRPr="0020358C">
        <w:t>Oldenbourg</w:t>
      </w:r>
      <w:proofErr w:type="spellEnd"/>
      <w:r w:rsidR="00CA0042" w:rsidRPr="0020358C">
        <w:t xml:space="preserve"> 2013 (</w:t>
      </w:r>
      <w:proofErr w:type="spellStart"/>
      <w:r w:rsidR="00CA0042" w:rsidRPr="0020358C">
        <w:fldChar w:fldCharType="begin"/>
      </w:r>
      <w:r w:rsidR="00CA0042" w:rsidRPr="0020358C">
        <w:instrText xml:space="preserve"> HYPERLINK "http://www.oldenbourg-verlag.de/wissenschaftsverlag/bibliothek-altes-reich" </w:instrText>
      </w:r>
      <w:r w:rsidR="00CA0042" w:rsidRPr="0020358C">
        <w:fldChar w:fldCharType="separate"/>
      </w:r>
      <w:r w:rsidR="00CA0042" w:rsidRPr="0020358C">
        <w:t>bibliothek</w:t>
      </w:r>
      <w:proofErr w:type="spellEnd"/>
      <w:r w:rsidR="00CA0042" w:rsidRPr="0020358C">
        <w:t xml:space="preserve"> altes Reich</w:t>
      </w:r>
      <w:r w:rsidR="00CA0042" w:rsidRPr="0020358C">
        <w:fldChar w:fldCharType="end"/>
      </w:r>
      <w:r w:rsidR="00CA0042" w:rsidRPr="0020358C">
        <w:t xml:space="preserve"> ; 7 ), 321 S.</w:t>
      </w:r>
    </w:p>
    <w:p w:rsidR="00CA0042" w:rsidRPr="00E257B0" w:rsidRDefault="00CA0042" w:rsidP="00CA0042">
      <w:pPr>
        <w:spacing w:line="360" w:lineRule="auto"/>
        <w:ind w:left="1416" w:firstLine="708"/>
      </w:pPr>
    </w:p>
    <w:p w:rsidR="00CA0042" w:rsidRDefault="00CA0042" w:rsidP="00CA0042">
      <w:pPr>
        <w:spacing w:line="360" w:lineRule="auto"/>
      </w:pPr>
      <w:r>
        <w:rPr>
          <w:b/>
        </w:rPr>
        <w:t xml:space="preserve">in </w:t>
      </w:r>
      <w:proofErr w:type="spellStart"/>
      <w:r>
        <w:rPr>
          <w:b/>
        </w:rPr>
        <w:t>work</w:t>
      </w:r>
      <w:proofErr w:type="spellEnd"/>
      <w:r>
        <w:t>:</w:t>
      </w:r>
    </w:p>
    <w:p w:rsidR="00CA0042" w:rsidRPr="00AD45FB" w:rsidRDefault="00CA0042" w:rsidP="00CA0042">
      <w:pPr>
        <w:spacing w:line="360" w:lineRule="auto"/>
      </w:pPr>
    </w:p>
    <w:p w:rsidR="00CA0042" w:rsidRDefault="00CA0042" w:rsidP="00CA0042">
      <w:pPr>
        <w:spacing w:line="360" w:lineRule="auto"/>
      </w:pPr>
      <w:proofErr w:type="spellStart"/>
      <w:r>
        <w:t>monographies</w:t>
      </w:r>
      <w:proofErr w:type="spellEnd"/>
      <w:r>
        <w:t>-</w:t>
      </w:r>
      <w:r>
        <w:tab/>
      </w:r>
      <w:r>
        <w:tab/>
      </w:r>
      <w:r w:rsidRPr="00B34AD8">
        <w:t xml:space="preserve">Jüdische </w:t>
      </w:r>
      <w:r>
        <w:t>Räume der</w:t>
      </w:r>
      <w:r w:rsidRPr="00B34AD8">
        <w:t xml:space="preserve"> Frühen Neuzeit</w:t>
      </w:r>
      <w:r>
        <w:t xml:space="preserve">. Zur </w:t>
      </w:r>
      <w:r w:rsidRPr="00B34AD8">
        <w:t>kulturelle</w:t>
      </w:r>
      <w:r>
        <w:t>n</w:t>
      </w:r>
      <w:r w:rsidRPr="00B34AD8">
        <w:t xml:space="preserve"> </w:t>
      </w:r>
      <w:r>
        <w:t>Konstruktion von Eigenraum</w:t>
      </w:r>
      <w:r>
        <w:tab/>
      </w:r>
      <w:r>
        <w:tab/>
      </w:r>
      <w:r>
        <w:tab/>
      </w:r>
      <w:r w:rsidRPr="00B34AD8">
        <w:t>im deutschen Judentum</w:t>
      </w:r>
      <w:r>
        <w:t xml:space="preserve"> (20??).</w:t>
      </w:r>
    </w:p>
    <w:p w:rsidR="00CA0042" w:rsidRDefault="00CA0042" w:rsidP="00CA0042">
      <w:pPr>
        <w:spacing w:line="360" w:lineRule="auto"/>
      </w:pPr>
    </w:p>
    <w:p w:rsidR="00CA0042" w:rsidRPr="00B34AD8" w:rsidRDefault="00CA0042" w:rsidP="00CA0042">
      <w:pPr>
        <w:spacing w:line="360" w:lineRule="auto"/>
        <w:ind w:left="2124" w:firstLine="6"/>
      </w:pPr>
      <w:r>
        <w:t>Im Hintergrund des Wandels. Subversive Verhandlungsprozesse als Triebkräfte der Modernisierung im deutschen Judentum (20??).</w:t>
      </w:r>
    </w:p>
    <w:p w:rsidR="00CA0042" w:rsidRDefault="00CA0042" w:rsidP="00CA0042">
      <w:pPr>
        <w:spacing w:line="360" w:lineRule="auto"/>
        <w:ind w:left="2124"/>
      </w:pPr>
    </w:p>
    <w:p w:rsidR="00CA0042" w:rsidRDefault="00CA0042" w:rsidP="00CA0042">
      <w:pPr>
        <w:numPr>
          <w:ilvl w:val="0"/>
          <w:numId w:val="1"/>
        </w:numPr>
        <w:spacing w:line="360" w:lineRule="auto"/>
        <w:jc w:val="both"/>
      </w:pPr>
      <w:r>
        <w:t>Ritueller Mord an Juden. Die jüdische Wahrnehmung eines Ritualmord-Verfahrens</w:t>
      </w:r>
    </w:p>
    <w:p w:rsidR="00CA0042" w:rsidRDefault="00CA0042" w:rsidP="00CA0042">
      <w:pPr>
        <w:spacing w:line="360" w:lineRule="auto"/>
        <w:ind w:left="2121" w:firstLine="3"/>
        <w:jc w:val="both"/>
      </w:pPr>
      <w:r>
        <w:t>aus dem 17. Jahrhundert, (20??)</w:t>
      </w:r>
    </w:p>
    <w:p w:rsidR="00CA0042" w:rsidRDefault="00CA0042" w:rsidP="00CA0042">
      <w:pPr>
        <w:spacing w:line="360" w:lineRule="auto"/>
        <w:ind w:left="2124"/>
        <w:jc w:val="both"/>
      </w:pPr>
    </w:p>
    <w:p w:rsidR="00CA0042" w:rsidRDefault="00CA0042" w:rsidP="00CA0042">
      <w:pPr>
        <w:spacing w:line="360" w:lineRule="auto"/>
        <w:ind w:left="2124"/>
        <w:jc w:val="both"/>
      </w:pPr>
      <w:r>
        <w:t xml:space="preserve">Erinnerung und Andenken. Die Anfänge der Jüdischen Gemeinde Karlsruhes im Spiegel des </w:t>
      </w:r>
      <w:proofErr w:type="spellStart"/>
      <w:r>
        <w:t>Alten</w:t>
      </w:r>
      <w:proofErr w:type="spellEnd"/>
      <w:r>
        <w:t xml:space="preserve"> Jüdischen Friedhofs </w:t>
      </w:r>
      <w:proofErr w:type="spellStart"/>
      <w:r>
        <w:t>Kriegsstrasse</w:t>
      </w:r>
      <w:proofErr w:type="spellEnd"/>
      <w:r>
        <w:t xml:space="preserve"> (20??).</w:t>
      </w:r>
    </w:p>
    <w:p w:rsidR="00CA0042" w:rsidRDefault="00CA0042" w:rsidP="00CA0042">
      <w:pPr>
        <w:spacing w:line="360" w:lineRule="auto"/>
        <w:ind w:left="2124"/>
        <w:jc w:val="both"/>
      </w:pPr>
    </w:p>
    <w:p w:rsidR="00CA0042" w:rsidRDefault="00CA0042" w:rsidP="00CA0042">
      <w:pPr>
        <w:suppressAutoHyphens/>
        <w:spacing w:line="480" w:lineRule="auto"/>
        <w:ind w:left="2124" w:firstLine="6"/>
        <w:rPr>
          <w:spacing w:val="-3"/>
        </w:rPr>
      </w:pPr>
    </w:p>
    <w:p w:rsidR="00CA0042" w:rsidRDefault="00CA0042" w:rsidP="00CA0042">
      <w:pPr>
        <w:spacing w:line="360" w:lineRule="auto"/>
        <w:rPr>
          <w:lang w:val="en-GB"/>
        </w:rPr>
      </w:pPr>
      <w:r w:rsidRPr="00B52871">
        <w:rPr>
          <w:spacing w:val="-3"/>
          <w:lang w:val="en-GB"/>
        </w:rPr>
        <w:t>editorships:</w:t>
      </w:r>
      <w:r w:rsidRPr="00B52871"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proofErr w:type="spellStart"/>
      <w:r w:rsidRPr="00813803">
        <w:rPr>
          <w:lang w:val="en-GB"/>
        </w:rPr>
        <w:t>dass</w:t>
      </w:r>
      <w:proofErr w:type="spellEnd"/>
      <w:r w:rsidRPr="00813803">
        <w:rPr>
          <w:lang w:val="en-GB"/>
        </w:rPr>
        <w:t xml:space="preserve">.: idem/Wendehorst, Stephan (eds.), </w:t>
      </w:r>
      <w:r w:rsidRPr="00B52871">
        <w:rPr>
          <w:lang w:val="en-GB"/>
        </w:rPr>
        <w:t>Jews and the Law in Early Modern History.</w:t>
      </w:r>
    </w:p>
    <w:p w:rsidR="00CA0042" w:rsidRDefault="00CA0042" w:rsidP="00CA0042">
      <w:pPr>
        <w:spacing w:line="360" w:lineRule="auto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B52871">
        <w:rPr>
          <w:lang w:val="en-GB"/>
        </w:rPr>
        <w:t>New Approaches to the</w:t>
      </w:r>
      <w:r>
        <w:rPr>
          <w:lang w:val="en-GB"/>
        </w:rPr>
        <w:t xml:space="preserve"> </w:t>
      </w:r>
      <w:r w:rsidRPr="00B52871">
        <w:rPr>
          <w:lang w:val="en-GB"/>
        </w:rPr>
        <w:t>Legal History of the Jews</w:t>
      </w:r>
      <w:r>
        <w:rPr>
          <w:lang w:val="en-GB"/>
        </w:rPr>
        <w:t xml:space="preserve"> in the Holy Roman </w:t>
      </w:r>
      <w:proofErr w:type="spellStart"/>
      <w:r>
        <w:rPr>
          <w:lang w:val="en-GB"/>
        </w:rPr>
        <w:t>Roman</w:t>
      </w:r>
      <w:proofErr w:type="spellEnd"/>
      <w:r>
        <w:rPr>
          <w:lang w:val="en-GB"/>
        </w:rPr>
        <w:t xml:space="preserve"> Empire</w:t>
      </w:r>
    </w:p>
    <w:p w:rsidR="00CA0042" w:rsidRPr="00E257B0" w:rsidRDefault="00CA0042" w:rsidP="00CA0042">
      <w:pPr>
        <w:spacing w:line="360" w:lineRule="auto"/>
        <w:ind w:left="1416" w:firstLine="708"/>
        <w:rPr>
          <w:lang w:val="en-US"/>
        </w:rPr>
      </w:pPr>
      <w:r w:rsidRPr="00E257B0">
        <w:rPr>
          <w:lang w:val="en-US"/>
        </w:rPr>
        <w:t xml:space="preserve">(1500-1806), </w:t>
      </w:r>
      <w:r>
        <w:rPr>
          <w:lang w:val="en-US"/>
        </w:rPr>
        <w:t>(in print</w:t>
      </w:r>
      <w:r w:rsidRPr="00E257B0">
        <w:rPr>
          <w:lang w:val="en-US"/>
        </w:rPr>
        <w:t>).</w:t>
      </w:r>
    </w:p>
    <w:p w:rsidR="00CA0042" w:rsidRPr="00E257B0" w:rsidRDefault="00CA0042" w:rsidP="00CA0042">
      <w:pPr>
        <w:spacing w:line="360" w:lineRule="auto"/>
        <w:rPr>
          <w:lang w:val="en-US"/>
        </w:rPr>
      </w:pPr>
    </w:p>
    <w:p w:rsidR="00CA0042" w:rsidRDefault="00CA0042" w:rsidP="00CA0042">
      <w:pPr>
        <w:spacing w:line="360" w:lineRule="auto"/>
        <w:rPr>
          <w:lang w:val="en-US"/>
        </w:rPr>
      </w:pPr>
      <w:r w:rsidRPr="00E257B0">
        <w:rPr>
          <w:lang w:val="en-US"/>
        </w:rPr>
        <w:tab/>
      </w:r>
      <w:r w:rsidRPr="00E257B0">
        <w:rPr>
          <w:lang w:val="en-US"/>
        </w:rPr>
        <w:tab/>
      </w:r>
      <w:r w:rsidRPr="00E257B0">
        <w:rPr>
          <w:lang w:val="en-US"/>
        </w:rPr>
        <w:tab/>
      </w:r>
      <w:r w:rsidRPr="009D479A">
        <w:rPr>
          <w:lang w:val="en-US"/>
        </w:rPr>
        <w:t>i</w:t>
      </w:r>
      <w:r w:rsidRPr="001E7FBA">
        <w:rPr>
          <w:lang w:val="en-US"/>
        </w:rPr>
        <w:t xml:space="preserve">dem et al (eds.), Jewish History as Sacred History… (Jewish History, Series) </w:t>
      </w:r>
      <w:r w:rsidRPr="001E7FBA">
        <w:rPr>
          <w:lang w:val="en-US"/>
        </w:rPr>
        <w:tab/>
      </w:r>
      <w:r w:rsidRPr="001E7FBA">
        <w:rPr>
          <w:lang w:val="en-US"/>
        </w:rPr>
        <w:tab/>
      </w:r>
      <w:r w:rsidRPr="001E7FBA">
        <w:rPr>
          <w:lang w:val="en-US"/>
        </w:rPr>
        <w:tab/>
      </w:r>
      <w:r>
        <w:rPr>
          <w:lang w:val="en-US"/>
        </w:rPr>
        <w:tab/>
        <w:t>(in preparation</w:t>
      </w:r>
      <w:r w:rsidRPr="001E7FBA">
        <w:rPr>
          <w:lang w:val="en-US"/>
        </w:rPr>
        <w:t>)</w:t>
      </w:r>
    </w:p>
    <w:p w:rsidR="00CA0042" w:rsidRPr="001E7FBA" w:rsidRDefault="00CA0042" w:rsidP="00CA0042">
      <w:pPr>
        <w:spacing w:line="360" w:lineRule="auto"/>
        <w:rPr>
          <w:lang w:val="en-US"/>
        </w:rPr>
      </w:pPr>
    </w:p>
    <w:p w:rsidR="00CA0042" w:rsidRPr="009D479A" w:rsidRDefault="00CA0042" w:rsidP="00CA0042">
      <w:pPr>
        <w:spacing w:line="360" w:lineRule="auto"/>
        <w:ind w:left="2124" w:hanging="2124"/>
      </w:pPr>
      <w:r w:rsidRPr="001E7FBA">
        <w:rPr>
          <w:lang w:val="en-US"/>
        </w:rPr>
        <w:lastRenderedPageBreak/>
        <w:tab/>
        <w:t xml:space="preserve">idem (ed.), Das </w:t>
      </w:r>
      <w:proofErr w:type="spellStart"/>
      <w:r w:rsidRPr="001E7FBA">
        <w:rPr>
          <w:lang w:val="en-US"/>
        </w:rPr>
        <w:t>Mainzer</w:t>
      </w:r>
      <w:proofErr w:type="spellEnd"/>
      <w:r w:rsidRPr="001E7FBA">
        <w:rPr>
          <w:lang w:val="en-US"/>
        </w:rPr>
        <w:t xml:space="preserve"> </w:t>
      </w:r>
      <w:proofErr w:type="spellStart"/>
      <w:r w:rsidRPr="001E7FBA">
        <w:rPr>
          <w:lang w:val="en-US"/>
        </w:rPr>
        <w:t>Memorbuch</w:t>
      </w:r>
      <w:proofErr w:type="spellEnd"/>
      <w:r w:rsidRPr="001E7FBA">
        <w:rPr>
          <w:lang w:val="en-US"/>
        </w:rPr>
        <w:t xml:space="preserve">. </w:t>
      </w:r>
      <w:r w:rsidRPr="009D479A">
        <w:t>Memorialkultur der deutschen Juden, (</w:t>
      </w:r>
      <w:proofErr w:type="spellStart"/>
      <w:r>
        <w:t>forthcoming</w:t>
      </w:r>
      <w:proofErr w:type="spellEnd"/>
      <w:r w:rsidRPr="009D479A">
        <w:t>)</w:t>
      </w:r>
    </w:p>
    <w:p w:rsidR="00CA0042" w:rsidRPr="009D479A" w:rsidRDefault="00CA0042" w:rsidP="00CA0042">
      <w:pPr>
        <w:spacing w:line="360" w:lineRule="auto"/>
        <w:rPr>
          <w:spacing w:val="-3"/>
        </w:rPr>
      </w:pPr>
    </w:p>
    <w:p w:rsidR="00CA0042" w:rsidRPr="001E7FBA" w:rsidRDefault="00CA0042" w:rsidP="00CA0042">
      <w:pPr>
        <w:spacing w:line="360" w:lineRule="auto"/>
        <w:ind w:left="2124" w:hanging="2124"/>
        <w:rPr>
          <w:b/>
          <w:lang w:val="en-US"/>
        </w:rPr>
      </w:pPr>
      <w:r w:rsidRPr="001E7FBA">
        <w:rPr>
          <w:b/>
          <w:lang w:val="en-US"/>
        </w:rPr>
        <w:t>General Editorship (</w:t>
      </w:r>
      <w:proofErr w:type="spellStart"/>
      <w:r w:rsidRPr="001E7FBA">
        <w:rPr>
          <w:b/>
          <w:lang w:val="en-US"/>
        </w:rPr>
        <w:t>u.a</w:t>
      </w:r>
      <w:proofErr w:type="spellEnd"/>
      <w:r w:rsidRPr="001E7FBA">
        <w:rPr>
          <w:b/>
          <w:lang w:val="en-US"/>
        </w:rPr>
        <w:t>.)</w:t>
      </w:r>
    </w:p>
    <w:p w:rsidR="00CA0042" w:rsidRPr="001E7FBA" w:rsidRDefault="00CA0042" w:rsidP="00CA0042">
      <w:pPr>
        <w:spacing w:line="360" w:lineRule="auto"/>
        <w:ind w:left="2124" w:hanging="2124"/>
        <w:rPr>
          <w:lang w:val="en-US"/>
        </w:rPr>
      </w:pPr>
      <w:r w:rsidRPr="001E7FBA">
        <w:rPr>
          <w:spacing w:val="-3"/>
          <w:lang w:val="en-US"/>
        </w:rPr>
        <w:t>(Series):</w:t>
      </w:r>
      <w:r w:rsidRPr="001E7FBA">
        <w:rPr>
          <w:spacing w:val="-3"/>
          <w:lang w:val="en-US"/>
        </w:rPr>
        <w:tab/>
        <w:t>idem/Malik, Jamal/</w:t>
      </w:r>
      <w:proofErr w:type="spellStart"/>
      <w:r w:rsidRPr="001E7FBA">
        <w:rPr>
          <w:spacing w:val="-3"/>
          <w:lang w:val="en-US"/>
        </w:rPr>
        <w:t>Rüpke</w:t>
      </w:r>
      <w:proofErr w:type="spellEnd"/>
      <w:r w:rsidRPr="001E7FBA">
        <w:rPr>
          <w:spacing w:val="-3"/>
          <w:lang w:val="en-US"/>
        </w:rPr>
        <w:t xml:space="preserve">, </w:t>
      </w:r>
      <w:proofErr w:type="spellStart"/>
      <w:r w:rsidRPr="001E7FBA">
        <w:rPr>
          <w:spacing w:val="-3"/>
          <w:lang w:val="en-US"/>
        </w:rPr>
        <w:t>Jörg</w:t>
      </w:r>
      <w:proofErr w:type="spellEnd"/>
      <w:r w:rsidRPr="001E7FBA">
        <w:rPr>
          <w:spacing w:val="-3"/>
          <w:lang w:val="en-US"/>
        </w:rPr>
        <w:t>/</w:t>
      </w:r>
      <w:proofErr w:type="spellStart"/>
      <w:r w:rsidRPr="001E7FBA">
        <w:rPr>
          <w:spacing w:val="-3"/>
          <w:lang w:val="en-US"/>
        </w:rPr>
        <w:t>Makrides</w:t>
      </w:r>
      <w:proofErr w:type="spellEnd"/>
      <w:r w:rsidRPr="001E7FBA">
        <w:rPr>
          <w:spacing w:val="-3"/>
          <w:lang w:val="en-US"/>
        </w:rPr>
        <w:t xml:space="preserve">, Vasilios: </w:t>
      </w:r>
      <w:proofErr w:type="spellStart"/>
      <w:r w:rsidRPr="001E7FBA">
        <w:rPr>
          <w:spacing w:val="-3"/>
          <w:lang w:val="en-US"/>
        </w:rPr>
        <w:t>Europäische</w:t>
      </w:r>
      <w:proofErr w:type="spellEnd"/>
      <w:r w:rsidRPr="001E7FBA">
        <w:rPr>
          <w:spacing w:val="-3"/>
          <w:lang w:val="en-US"/>
        </w:rPr>
        <w:t xml:space="preserve"> </w:t>
      </w:r>
      <w:proofErr w:type="spellStart"/>
      <w:r w:rsidRPr="001E7FBA">
        <w:rPr>
          <w:spacing w:val="-3"/>
          <w:lang w:val="en-US"/>
        </w:rPr>
        <w:t>Religionsgeschichte</w:t>
      </w:r>
      <w:proofErr w:type="spellEnd"/>
      <w:r w:rsidRPr="001E7FBA">
        <w:rPr>
          <w:spacing w:val="-3"/>
          <w:lang w:val="en-US"/>
        </w:rPr>
        <w:t xml:space="preserve"> (Diagonal </w:t>
      </w:r>
      <w:proofErr w:type="spellStart"/>
      <w:r w:rsidRPr="001E7FBA">
        <w:rPr>
          <w:spacing w:val="-3"/>
          <w:lang w:val="en-US"/>
        </w:rPr>
        <w:t>Verlag</w:t>
      </w:r>
      <w:proofErr w:type="spellEnd"/>
      <w:r w:rsidRPr="001E7FBA">
        <w:rPr>
          <w:spacing w:val="-3"/>
          <w:lang w:val="en-US"/>
        </w:rPr>
        <w:t>, Marburg).</w:t>
      </w:r>
    </w:p>
    <w:p w:rsidR="00CA0042" w:rsidRPr="001E7FBA" w:rsidRDefault="00CA0042" w:rsidP="00CA0042">
      <w:pPr>
        <w:suppressAutoHyphens/>
        <w:spacing w:line="480" w:lineRule="auto"/>
        <w:ind w:left="2124" w:firstLine="6"/>
        <w:rPr>
          <w:spacing w:val="-3"/>
          <w:lang w:val="en-US"/>
        </w:rPr>
      </w:pPr>
    </w:p>
    <w:p w:rsidR="00CA0042" w:rsidRPr="001E7FBA" w:rsidRDefault="00CA0042" w:rsidP="00CA0042">
      <w:pPr>
        <w:spacing w:line="360" w:lineRule="auto"/>
        <w:ind w:left="1416" w:firstLine="708"/>
        <w:rPr>
          <w:lang w:val="en-US"/>
        </w:rPr>
      </w:pPr>
      <w:r w:rsidRPr="001E7FBA">
        <w:rPr>
          <w:lang w:val="en-US"/>
        </w:rPr>
        <w:br w:type="page"/>
      </w:r>
    </w:p>
    <w:p w:rsidR="00CA0042" w:rsidRPr="001E7FBA" w:rsidRDefault="00CA0042" w:rsidP="00CA0042">
      <w:pPr>
        <w:spacing w:line="360" w:lineRule="auto"/>
        <w:rPr>
          <w:sz w:val="24"/>
          <w:lang w:val="en-US"/>
        </w:rPr>
      </w:pPr>
      <w:r w:rsidRPr="001E7FBA">
        <w:rPr>
          <w:b/>
          <w:sz w:val="24"/>
          <w:lang w:val="en-US"/>
        </w:rPr>
        <w:lastRenderedPageBreak/>
        <w:t>Articles</w:t>
      </w:r>
      <w:r w:rsidRPr="001E7FBA">
        <w:rPr>
          <w:sz w:val="24"/>
          <w:lang w:val="en-US"/>
        </w:rPr>
        <w:t>:</w:t>
      </w:r>
    </w:p>
    <w:p w:rsidR="00CA0042" w:rsidRDefault="00CA0042" w:rsidP="00CA0042">
      <w:pPr>
        <w:spacing w:line="360" w:lineRule="auto"/>
      </w:pPr>
      <w:proofErr w:type="spellStart"/>
      <w:r w:rsidRPr="001E7FBA">
        <w:rPr>
          <w:lang w:val="en-US"/>
        </w:rPr>
        <w:t>Gotz</w:t>
      </w:r>
      <w:r>
        <w:t>mann</w:t>
      </w:r>
      <w:proofErr w:type="spellEnd"/>
      <w:r>
        <w:t>, Andreas,</w:t>
      </w:r>
      <w:r>
        <w:tab/>
        <w:t>Die religionsrechtlichen Grundlagen des jüdischen Friedhofs, in: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>Deutsche Kunst- und Denkmalpflege, 48. Jg., Heft 1 (1990), pp. 61-</w:t>
      </w:r>
    </w:p>
    <w:p w:rsidR="00CA0042" w:rsidRPr="00E73E3C" w:rsidRDefault="00CA0042" w:rsidP="00CA0042">
      <w:pPr>
        <w:spacing w:line="360" w:lineRule="auto"/>
        <w:ind w:left="1416" w:firstLine="708"/>
        <w:rPr>
          <w:lang w:val="en-GB"/>
        </w:rPr>
      </w:pPr>
      <w:r w:rsidRPr="00E73E3C">
        <w:rPr>
          <w:lang w:val="en-GB"/>
        </w:rPr>
        <w:t>72.</w:t>
      </w:r>
    </w:p>
    <w:p w:rsidR="00CA0042" w:rsidRPr="00E73E3C" w:rsidRDefault="00CA0042" w:rsidP="00CA0042">
      <w:pPr>
        <w:spacing w:line="360" w:lineRule="auto"/>
        <w:ind w:left="1416" w:firstLine="708"/>
        <w:rPr>
          <w:lang w:val="en-GB"/>
        </w:rPr>
      </w:pPr>
    </w:p>
    <w:p w:rsidR="00CA0042" w:rsidRPr="00E73E3C" w:rsidRDefault="00CA0042" w:rsidP="00CA0042">
      <w:pPr>
        <w:spacing w:line="360" w:lineRule="auto"/>
        <w:rPr>
          <w:lang w:val="en-GB"/>
        </w:rPr>
      </w:pPr>
      <w:r w:rsidRPr="00E73E3C">
        <w:rPr>
          <w:lang w:val="en-GB"/>
        </w:rPr>
        <w:tab/>
        <w:t>-</w:t>
      </w:r>
      <w:r w:rsidRPr="00E73E3C">
        <w:rPr>
          <w:lang w:val="en-GB"/>
        </w:rPr>
        <w:tab/>
      </w:r>
      <w:r w:rsidRPr="00E73E3C">
        <w:rPr>
          <w:lang w:val="en-GB"/>
        </w:rPr>
        <w:tab/>
        <w:t xml:space="preserve">Some Characteristics of </w:t>
      </w:r>
      <w:proofErr w:type="spellStart"/>
      <w:r w:rsidRPr="00E73E3C">
        <w:rPr>
          <w:lang w:val="en-GB"/>
        </w:rPr>
        <w:t>Morrocan</w:t>
      </w:r>
      <w:proofErr w:type="spellEnd"/>
      <w:r w:rsidRPr="00E73E3C">
        <w:rPr>
          <w:lang w:val="en-GB"/>
        </w:rPr>
        <w:t xml:space="preserve"> Jewish </w:t>
      </w:r>
      <w:proofErr w:type="spellStart"/>
      <w:r w:rsidRPr="00E73E3C">
        <w:rPr>
          <w:lang w:val="en-GB"/>
        </w:rPr>
        <w:t>Jewelry</w:t>
      </w:r>
      <w:proofErr w:type="spellEnd"/>
      <w:r w:rsidRPr="00E73E3C">
        <w:rPr>
          <w:lang w:val="en-GB"/>
        </w:rPr>
        <w:t>, in: Jewish Art</w:t>
      </w:r>
    </w:p>
    <w:p w:rsidR="00CA0042" w:rsidRDefault="00CA0042" w:rsidP="00CA0042">
      <w:pPr>
        <w:spacing w:line="360" w:lineRule="auto"/>
      </w:pPr>
      <w:r w:rsidRPr="00E73E3C">
        <w:rPr>
          <w:lang w:val="en-GB"/>
        </w:rPr>
        <w:tab/>
      </w:r>
      <w:r w:rsidRPr="00E73E3C">
        <w:rPr>
          <w:lang w:val="en-GB"/>
        </w:rPr>
        <w:tab/>
      </w:r>
      <w:r w:rsidRPr="00E73E3C">
        <w:rPr>
          <w:lang w:val="en-GB"/>
        </w:rPr>
        <w:tab/>
      </w:r>
      <w:r>
        <w:t>16/17 (1990-1), pp. 12-19.</w:t>
      </w:r>
    </w:p>
    <w:p w:rsidR="00CA0042" w:rsidRDefault="00CA0042" w:rsidP="00CA0042">
      <w:pPr>
        <w:spacing w:line="360" w:lineRule="auto"/>
      </w:pP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>Rabbiner und Bann, Zur Problematik der Analyse zweier Topoi des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>aufklärerischen Diskurses, in: Aschkenas 1 (1994), pp. 99-125.</w:t>
      </w:r>
    </w:p>
    <w:p w:rsidR="00CA0042" w:rsidRDefault="00CA0042" w:rsidP="00CA0042">
      <w:pPr>
        <w:spacing w:line="360" w:lineRule="auto"/>
      </w:pP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 xml:space="preserve">Fremdenhass und Rassismus, in: </w:t>
      </w:r>
      <w:r w:rsidRPr="0058515E">
        <w:rPr>
          <w:bCs/>
        </w:rPr>
        <w:t>Dieter</w:t>
      </w:r>
      <w:r w:rsidRPr="0058515E">
        <w:t xml:space="preserve"> </w:t>
      </w:r>
      <w:r w:rsidRPr="0058515E">
        <w:rPr>
          <w:bCs/>
        </w:rPr>
        <w:t>Haller (</w:t>
      </w:r>
      <w:proofErr w:type="spellStart"/>
      <w:r w:rsidRPr="0058515E">
        <w:rPr>
          <w:bCs/>
        </w:rPr>
        <w:t>ed</w:t>
      </w:r>
      <w:proofErr w:type="spellEnd"/>
      <w:r w:rsidRPr="0058515E">
        <w:rPr>
          <w:bCs/>
        </w:rPr>
        <w:t>.),</w:t>
      </w:r>
      <w:r w:rsidRPr="0058515E">
        <w:rPr>
          <w:b/>
          <w:bCs/>
        </w:rPr>
        <w:t xml:space="preserve"> </w:t>
      </w:r>
      <w:hyperlink r:id="rId9" w:history="1">
        <w:r w:rsidRPr="0058515E">
          <w:t>Ethnologie</w:t>
        </w:r>
      </w:hyperlink>
      <w:r>
        <w:t>,</w:t>
      </w:r>
      <w:r w:rsidRPr="0058515E">
        <w:rPr>
          <w:b/>
          <w:bCs/>
        </w:rPr>
        <w:t xml:space="preserve"> </w:t>
      </w:r>
      <w:r w:rsidRPr="0058515E">
        <w:t>München</w:t>
      </w:r>
      <w:r>
        <w:t xml:space="preserve"> </w:t>
      </w:r>
      <w:r>
        <w:tab/>
      </w:r>
      <w:r>
        <w:tab/>
      </w:r>
      <w:r>
        <w:tab/>
      </w:r>
      <w:r>
        <w:tab/>
        <w:t>2005 (dtv Atlas).</w:t>
      </w:r>
    </w:p>
    <w:p w:rsidR="00CA0042" w:rsidRDefault="00CA0042" w:rsidP="00CA0042">
      <w:pPr>
        <w:spacing w:line="360" w:lineRule="auto"/>
      </w:pP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 xml:space="preserve">Religiöses Recht, in: </w:t>
      </w:r>
      <w:r w:rsidRPr="0058515E">
        <w:rPr>
          <w:bCs/>
        </w:rPr>
        <w:t>Dieter</w:t>
      </w:r>
      <w:r w:rsidRPr="0058515E">
        <w:t xml:space="preserve"> </w:t>
      </w:r>
      <w:r w:rsidRPr="0058515E">
        <w:rPr>
          <w:bCs/>
        </w:rPr>
        <w:t>Haller (</w:t>
      </w:r>
      <w:proofErr w:type="spellStart"/>
      <w:r w:rsidRPr="0058515E">
        <w:rPr>
          <w:bCs/>
        </w:rPr>
        <w:t>ed</w:t>
      </w:r>
      <w:proofErr w:type="spellEnd"/>
      <w:r w:rsidRPr="0058515E">
        <w:rPr>
          <w:bCs/>
        </w:rPr>
        <w:t>.),</w:t>
      </w:r>
      <w:r w:rsidRPr="0058515E">
        <w:rPr>
          <w:b/>
          <w:bCs/>
        </w:rPr>
        <w:t xml:space="preserve"> </w:t>
      </w:r>
      <w:hyperlink r:id="rId10" w:history="1">
        <w:r w:rsidRPr="0058515E">
          <w:t>Ethnologie</w:t>
        </w:r>
      </w:hyperlink>
      <w:r>
        <w:t>,</w:t>
      </w:r>
      <w:r w:rsidRPr="0058515E">
        <w:rPr>
          <w:b/>
          <w:bCs/>
        </w:rPr>
        <w:t xml:space="preserve"> </w:t>
      </w:r>
      <w:r>
        <w:t xml:space="preserve">München 2005 (dtv </w:t>
      </w:r>
      <w:r>
        <w:tab/>
      </w:r>
      <w:r>
        <w:tab/>
      </w:r>
      <w:r>
        <w:tab/>
      </w:r>
      <w:r>
        <w:tab/>
        <w:t>Atlas).</w:t>
      </w:r>
    </w:p>
    <w:p w:rsidR="00CA0042" w:rsidRDefault="00CA0042" w:rsidP="00CA0042">
      <w:pPr>
        <w:spacing w:line="360" w:lineRule="auto"/>
      </w:pP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</w:r>
      <w:r>
        <w:rPr>
          <w:i/>
        </w:rPr>
        <w:t>Koscher</w:t>
      </w:r>
      <w:r>
        <w:t xml:space="preserve"> und </w:t>
      </w:r>
      <w:proofErr w:type="spellStart"/>
      <w:r>
        <w:rPr>
          <w:i/>
        </w:rPr>
        <w:t>Trefe</w:t>
      </w:r>
      <w:proofErr w:type="spellEnd"/>
      <w:r>
        <w:t>, Die Veränderung der religiösen Praxis im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>Deutschland des 19. Jahrhunderts, in: Leo Baeck Institut</w:t>
      </w:r>
    </w:p>
    <w:p w:rsidR="00CA0042" w:rsidRPr="00E73E3C" w:rsidRDefault="00CA0042" w:rsidP="00CA0042">
      <w:pPr>
        <w:spacing w:line="360" w:lineRule="auto"/>
        <w:ind w:left="1416" w:firstLine="708"/>
        <w:rPr>
          <w:lang w:val="en-GB"/>
        </w:rPr>
      </w:pPr>
      <w:proofErr w:type="spellStart"/>
      <w:r>
        <w:rPr>
          <w:lang w:val="en-GB"/>
        </w:rPr>
        <w:t>Informationen</w:t>
      </w:r>
      <w:proofErr w:type="spellEnd"/>
      <w:r>
        <w:rPr>
          <w:lang w:val="en-GB"/>
        </w:rPr>
        <w:t xml:space="preserve"> </w:t>
      </w:r>
      <w:r w:rsidRPr="00E73E3C">
        <w:rPr>
          <w:lang w:val="en-GB"/>
        </w:rPr>
        <w:t xml:space="preserve">7 </w:t>
      </w:r>
      <w:r>
        <w:rPr>
          <w:lang w:val="en-GB"/>
        </w:rPr>
        <w:t>(</w:t>
      </w:r>
      <w:r w:rsidRPr="00E73E3C">
        <w:rPr>
          <w:lang w:val="en-GB"/>
        </w:rPr>
        <w:t>1997</w:t>
      </w:r>
      <w:r>
        <w:rPr>
          <w:lang w:val="en-GB"/>
        </w:rPr>
        <w:t>)</w:t>
      </w:r>
      <w:r w:rsidRPr="00E73E3C">
        <w:rPr>
          <w:lang w:val="en-GB"/>
        </w:rPr>
        <w:t>, pp. 85-109.</w:t>
      </w:r>
    </w:p>
    <w:p w:rsidR="00CA0042" w:rsidRPr="00E73E3C" w:rsidRDefault="00CA0042" w:rsidP="00CA0042">
      <w:pPr>
        <w:spacing w:line="360" w:lineRule="auto"/>
        <w:ind w:left="1416" w:firstLine="708"/>
        <w:rPr>
          <w:lang w:val="en-GB"/>
        </w:rPr>
      </w:pPr>
    </w:p>
    <w:p w:rsidR="00CA0042" w:rsidRPr="00E73E3C" w:rsidRDefault="00CA0042" w:rsidP="00CA0042">
      <w:pPr>
        <w:spacing w:line="360" w:lineRule="auto"/>
        <w:rPr>
          <w:lang w:val="en-GB"/>
        </w:rPr>
      </w:pPr>
      <w:r w:rsidRPr="00E73E3C">
        <w:rPr>
          <w:lang w:val="en-GB"/>
        </w:rPr>
        <w:tab/>
        <w:t>-</w:t>
      </w:r>
      <w:r w:rsidRPr="00E73E3C">
        <w:rPr>
          <w:lang w:val="en-GB"/>
        </w:rPr>
        <w:tab/>
      </w:r>
      <w:r w:rsidRPr="00E73E3C">
        <w:rPr>
          <w:lang w:val="en-GB"/>
        </w:rPr>
        <w:tab/>
        <w:t xml:space="preserve">The Dissociation of Religion and Law in Nineteenth Century </w:t>
      </w:r>
    </w:p>
    <w:p w:rsidR="00CA0042" w:rsidRPr="00E73E3C" w:rsidRDefault="00CA0042" w:rsidP="00CA0042">
      <w:pPr>
        <w:spacing w:line="360" w:lineRule="auto"/>
        <w:ind w:left="1416" w:firstLine="708"/>
        <w:rPr>
          <w:lang w:val="en-GB"/>
        </w:rPr>
      </w:pPr>
      <w:r w:rsidRPr="00E73E3C">
        <w:rPr>
          <w:lang w:val="en-GB"/>
        </w:rPr>
        <w:t xml:space="preserve">German-Jewish Education, in: Leo </w:t>
      </w:r>
      <w:proofErr w:type="spellStart"/>
      <w:r w:rsidRPr="00E73E3C">
        <w:rPr>
          <w:lang w:val="en-GB"/>
        </w:rPr>
        <w:t>Baeck</w:t>
      </w:r>
      <w:proofErr w:type="spellEnd"/>
      <w:r w:rsidRPr="00E73E3C">
        <w:rPr>
          <w:lang w:val="en-GB"/>
        </w:rPr>
        <w:t xml:space="preserve"> Institute Year Book,</w:t>
      </w:r>
    </w:p>
    <w:p w:rsidR="00CA0042" w:rsidRDefault="00CA0042" w:rsidP="00CA0042">
      <w:pPr>
        <w:spacing w:line="360" w:lineRule="auto"/>
        <w:ind w:left="1416" w:firstLine="708"/>
      </w:pPr>
      <w:r>
        <w:t>43 (1998), pp. 103-26.</w:t>
      </w:r>
    </w:p>
    <w:p w:rsidR="00CA0042" w:rsidRDefault="00CA0042" w:rsidP="00CA0042">
      <w:pPr>
        <w:spacing w:line="360" w:lineRule="auto"/>
      </w:pP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>Strukturen jüdischer Gerichtsautonomie in den deutschen Staaten</w:t>
      </w:r>
    </w:p>
    <w:p w:rsidR="00CA0042" w:rsidRDefault="00CA0042" w:rsidP="00CA0042">
      <w:pPr>
        <w:spacing w:line="360" w:lineRule="auto"/>
        <w:ind w:left="1416" w:firstLine="708"/>
      </w:pPr>
      <w:r>
        <w:t>des 18. Jahrhunderts, in: Historische Zeitschrift 267,2 (1998), pp. 313-56.</w:t>
      </w:r>
    </w:p>
    <w:p w:rsidR="00CA0042" w:rsidRDefault="00CA0042" w:rsidP="00CA0042">
      <w:pPr>
        <w:spacing w:line="360" w:lineRule="auto"/>
      </w:pPr>
    </w:p>
    <w:p w:rsidR="00CA0042" w:rsidRDefault="00B25B62" w:rsidP="00CA0042">
      <w:pPr>
        <w:numPr>
          <w:ilvl w:val="0"/>
          <w:numId w:val="1"/>
        </w:numPr>
        <w:spacing w:line="360" w:lineRule="auto"/>
      </w:pPr>
      <w:hyperlink r:id="rId11" w:history="1">
        <w:r w:rsidR="00CA0042" w:rsidRPr="00144A86">
          <w:t>Religionswissenschaft</w:t>
        </w:r>
      </w:hyperlink>
      <w:r w:rsidR="00CA0042">
        <w:t xml:space="preserve"> </w:t>
      </w:r>
      <w:hyperlink r:id="rId12" w:history="1">
        <w:r w:rsidR="00CA0042" w:rsidRPr="00144A86">
          <w:t>an</w:t>
        </w:r>
      </w:hyperlink>
      <w:r w:rsidR="00CA0042">
        <w:t xml:space="preserve"> </w:t>
      </w:r>
      <w:hyperlink r:id="rId13" w:history="1">
        <w:r w:rsidR="00CA0042" w:rsidRPr="00144A86">
          <w:t>der</w:t>
        </w:r>
      </w:hyperlink>
      <w:r w:rsidR="00CA0042">
        <w:t xml:space="preserve"> </w:t>
      </w:r>
      <w:hyperlink r:id="rId14" w:history="1">
        <w:proofErr w:type="spellStart"/>
        <w:r w:rsidR="00CA0042" w:rsidRPr="00144A86">
          <w:t>Universität</w:t>
        </w:r>
        <w:proofErr w:type="spellEnd"/>
      </w:hyperlink>
      <w:r w:rsidR="00CA0042">
        <w:t xml:space="preserve"> </w:t>
      </w:r>
      <w:hyperlink r:id="rId15" w:history="1">
        <w:r w:rsidR="00CA0042" w:rsidRPr="00144A86">
          <w:t>Erfurt</w:t>
        </w:r>
      </w:hyperlink>
      <w:r w:rsidR="00CA0042">
        <w:t xml:space="preserve">, in: </w:t>
      </w:r>
      <w:hyperlink r:id="rId16" w:history="1">
        <w:r w:rsidR="00CA0042" w:rsidRPr="00144A86">
          <w:t>Historische Anthropologie</w:t>
        </w:r>
      </w:hyperlink>
      <w:r w:rsidR="00CA0042">
        <w:t xml:space="preserve"> </w:t>
      </w:r>
    </w:p>
    <w:p w:rsidR="00CA0042" w:rsidRDefault="00CA0042" w:rsidP="00CA0042">
      <w:pPr>
        <w:spacing w:line="360" w:lineRule="auto"/>
        <w:ind w:left="1416" w:firstLine="708"/>
      </w:pPr>
      <w:r>
        <w:t>7 (1999), S. 488 ff.</w:t>
      </w:r>
    </w:p>
    <w:p w:rsidR="00CA0042" w:rsidRDefault="00CA0042" w:rsidP="00CA0042">
      <w:pPr>
        <w:spacing w:line="360" w:lineRule="auto"/>
      </w:pP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>Entwicklungen eines Fachs. Die universitäre Lehre in der Judaistik,</w:t>
      </w:r>
    </w:p>
    <w:p w:rsidR="00CA0042" w:rsidRDefault="00CA0042" w:rsidP="00CA0042">
      <w:pPr>
        <w:spacing w:line="360" w:lineRule="auto"/>
        <w:ind w:left="1413" w:firstLine="708"/>
      </w:pPr>
      <w:r>
        <w:t>in: Brenner, Michael/</w:t>
      </w:r>
      <w:proofErr w:type="spellStart"/>
      <w:r>
        <w:t>Rohrbacher</w:t>
      </w:r>
      <w:proofErr w:type="spellEnd"/>
      <w:r>
        <w:t>, Stefan (</w:t>
      </w:r>
      <w:proofErr w:type="spellStart"/>
      <w:r>
        <w:t>Hg</w:t>
      </w:r>
      <w:proofErr w:type="spellEnd"/>
      <w:r>
        <w:t>.), Wissenschaft vom Judentum.</w:t>
      </w:r>
    </w:p>
    <w:p w:rsidR="00CA0042" w:rsidRDefault="00CA0042" w:rsidP="00CA0042">
      <w:pPr>
        <w:spacing w:line="360" w:lineRule="auto"/>
        <w:ind w:left="1413" w:firstLine="708"/>
      </w:pPr>
      <w:r>
        <w:t>Annäherungen nach dem Holocaust, Göttingen 2000, pp. 86-99, 218-24.</w:t>
      </w:r>
    </w:p>
    <w:p w:rsidR="00CA0042" w:rsidRDefault="00CA0042" w:rsidP="00CA0042">
      <w:pPr>
        <w:spacing w:line="360" w:lineRule="auto"/>
      </w:pPr>
    </w:p>
    <w:p w:rsidR="00CA0042" w:rsidRPr="00E73E3C" w:rsidRDefault="00CA0042" w:rsidP="00CA0042">
      <w:pPr>
        <w:spacing w:line="360" w:lineRule="auto"/>
        <w:rPr>
          <w:lang w:val="en-GB"/>
        </w:rPr>
      </w:pPr>
      <w:r>
        <w:tab/>
      </w:r>
      <w:r w:rsidRPr="00E73E3C">
        <w:rPr>
          <w:lang w:val="en-GB"/>
        </w:rPr>
        <w:t>-</w:t>
      </w:r>
      <w:r w:rsidRPr="00E73E3C">
        <w:rPr>
          <w:lang w:val="en-GB"/>
        </w:rPr>
        <w:tab/>
      </w:r>
      <w:r w:rsidRPr="00E73E3C">
        <w:rPr>
          <w:lang w:val="en-GB"/>
        </w:rPr>
        <w:tab/>
        <w:t>Jewish Enlighteners and Jewish Enlightenment – A Comment on</w:t>
      </w:r>
    </w:p>
    <w:p w:rsidR="00CA0042" w:rsidRPr="00E73E3C" w:rsidRDefault="00CA0042" w:rsidP="00CA0042">
      <w:pPr>
        <w:spacing w:line="360" w:lineRule="auto"/>
        <w:ind w:left="2121"/>
        <w:rPr>
          <w:lang w:val="en-GB"/>
        </w:rPr>
      </w:pPr>
      <w:r w:rsidRPr="00E73E3C">
        <w:rPr>
          <w:lang w:val="en-GB"/>
        </w:rPr>
        <w:t xml:space="preserve">David B. </w:t>
      </w:r>
      <w:proofErr w:type="spellStart"/>
      <w:r w:rsidRPr="00E73E3C">
        <w:rPr>
          <w:lang w:val="en-GB"/>
        </w:rPr>
        <w:t>Ruderman</w:t>
      </w:r>
      <w:proofErr w:type="spellEnd"/>
      <w:r w:rsidRPr="00E73E3C">
        <w:rPr>
          <w:lang w:val="en-GB"/>
        </w:rPr>
        <w:t>, in: Brenner, Michael/</w:t>
      </w:r>
      <w:proofErr w:type="spellStart"/>
      <w:r w:rsidRPr="00E73E3C">
        <w:rPr>
          <w:lang w:val="en-GB"/>
        </w:rPr>
        <w:t>Liedtke</w:t>
      </w:r>
      <w:proofErr w:type="spellEnd"/>
      <w:r w:rsidRPr="00E73E3C">
        <w:rPr>
          <w:lang w:val="en-GB"/>
        </w:rPr>
        <w:t>, Rainer/</w:t>
      </w:r>
      <w:proofErr w:type="spellStart"/>
      <w:r w:rsidRPr="00E73E3C">
        <w:rPr>
          <w:lang w:val="en-GB"/>
        </w:rPr>
        <w:t>Rechter</w:t>
      </w:r>
      <w:proofErr w:type="spellEnd"/>
      <w:r w:rsidRPr="00E73E3C">
        <w:rPr>
          <w:lang w:val="en-GB"/>
        </w:rPr>
        <w:t>, David/</w:t>
      </w:r>
      <w:proofErr w:type="spellStart"/>
      <w:r w:rsidRPr="00E73E3C">
        <w:rPr>
          <w:lang w:val="en-GB"/>
        </w:rPr>
        <w:t>Mosse</w:t>
      </w:r>
      <w:proofErr w:type="spellEnd"/>
      <w:r w:rsidRPr="00E73E3C">
        <w:rPr>
          <w:lang w:val="en-GB"/>
        </w:rPr>
        <w:t xml:space="preserve">, Werner (eds.), Two Nations - British and German Jews in Comparative Perspective, </w:t>
      </w:r>
      <w:proofErr w:type="spellStart"/>
      <w:r w:rsidRPr="00E73E3C">
        <w:rPr>
          <w:lang w:val="en-GB"/>
        </w:rPr>
        <w:t>Tübingen</w:t>
      </w:r>
      <w:proofErr w:type="spellEnd"/>
      <w:r w:rsidRPr="00E73E3C">
        <w:rPr>
          <w:lang w:val="en-GB"/>
        </w:rPr>
        <w:t xml:space="preserve"> 1999</w:t>
      </w:r>
      <w:r>
        <w:rPr>
          <w:lang w:val="en-GB"/>
        </w:rPr>
        <w:t xml:space="preserve"> </w:t>
      </w:r>
      <w:r w:rsidRPr="00E73E3C">
        <w:rPr>
          <w:lang w:val="en-GB"/>
        </w:rPr>
        <w:t>(</w:t>
      </w:r>
      <w:proofErr w:type="spellStart"/>
      <w:r w:rsidRPr="00E73E3C">
        <w:rPr>
          <w:lang w:val="en-GB"/>
        </w:rPr>
        <w:t>Schriftenreihe</w:t>
      </w:r>
      <w:proofErr w:type="spellEnd"/>
      <w:r w:rsidRPr="00E73E3C">
        <w:rPr>
          <w:lang w:val="en-GB"/>
        </w:rPr>
        <w:t xml:space="preserve"> </w:t>
      </w:r>
      <w:proofErr w:type="spellStart"/>
      <w:r w:rsidRPr="00E73E3C">
        <w:rPr>
          <w:lang w:val="en-GB"/>
        </w:rPr>
        <w:t>wiss</w:t>
      </w:r>
      <w:proofErr w:type="spellEnd"/>
      <w:r w:rsidRPr="00E73E3C">
        <w:rPr>
          <w:lang w:val="en-GB"/>
        </w:rPr>
        <w:t xml:space="preserve">. </w:t>
      </w:r>
      <w:proofErr w:type="spellStart"/>
      <w:r w:rsidRPr="00E73E3C">
        <w:rPr>
          <w:lang w:val="en-GB"/>
        </w:rPr>
        <w:t>Abhandlungen</w:t>
      </w:r>
      <w:proofErr w:type="spellEnd"/>
      <w:r w:rsidRPr="00E73E3C">
        <w:rPr>
          <w:lang w:val="en-GB"/>
        </w:rPr>
        <w:t xml:space="preserve"> des Leo </w:t>
      </w:r>
      <w:proofErr w:type="spellStart"/>
      <w:r w:rsidRPr="00E73E3C">
        <w:rPr>
          <w:lang w:val="en-GB"/>
        </w:rPr>
        <w:t>Baeck</w:t>
      </w:r>
      <w:proofErr w:type="spellEnd"/>
      <w:r w:rsidRPr="00E73E3C">
        <w:rPr>
          <w:lang w:val="en-GB"/>
        </w:rPr>
        <w:t xml:space="preserve"> </w:t>
      </w:r>
      <w:proofErr w:type="spellStart"/>
      <w:proofErr w:type="gramStart"/>
      <w:r w:rsidRPr="00E73E3C">
        <w:rPr>
          <w:lang w:val="en-GB"/>
        </w:rPr>
        <w:t>Instituts</w:t>
      </w:r>
      <w:proofErr w:type="spellEnd"/>
      <w:r w:rsidRPr="00E73E3C">
        <w:rPr>
          <w:lang w:val="en-GB"/>
        </w:rPr>
        <w:t xml:space="preserve"> </w:t>
      </w:r>
      <w:r>
        <w:rPr>
          <w:lang w:val="en-GB"/>
        </w:rPr>
        <w:t>;</w:t>
      </w:r>
      <w:proofErr w:type="gramEnd"/>
      <w:r>
        <w:rPr>
          <w:lang w:val="en-GB"/>
        </w:rPr>
        <w:t xml:space="preserve"> 60)</w:t>
      </w:r>
      <w:r w:rsidRPr="00E73E3C">
        <w:rPr>
          <w:lang w:val="en-GB"/>
        </w:rPr>
        <w:t>, pp. 45-</w:t>
      </w:r>
      <w:r>
        <w:rPr>
          <w:lang w:val="en-GB"/>
        </w:rPr>
        <w:t>4</w:t>
      </w:r>
      <w:r w:rsidRPr="00E73E3C">
        <w:rPr>
          <w:lang w:val="en-GB"/>
        </w:rPr>
        <w:t>8.</w:t>
      </w:r>
    </w:p>
    <w:p w:rsidR="00CA0042" w:rsidRPr="002746D6" w:rsidRDefault="00CA0042" w:rsidP="00CA0042">
      <w:pPr>
        <w:spacing w:line="360" w:lineRule="auto"/>
        <w:ind w:left="2124"/>
        <w:rPr>
          <w:lang w:val="en-GB"/>
        </w:rPr>
      </w:pPr>
    </w:p>
    <w:p w:rsidR="00CA0042" w:rsidRDefault="00CA0042" w:rsidP="00CA0042">
      <w:pPr>
        <w:spacing w:line="360" w:lineRule="auto"/>
        <w:ind w:firstLine="708"/>
      </w:pPr>
      <w:r>
        <w:t>-</w:t>
      </w:r>
      <w:r>
        <w:tab/>
      </w:r>
      <w:r>
        <w:tab/>
        <w:t>Geschichte als Abkehr von der Vergangenheit. Zur Problematik historischer Identität</w:t>
      </w:r>
    </w:p>
    <w:p w:rsidR="00CA0042" w:rsidRDefault="00CA0042" w:rsidP="00CA0042">
      <w:pPr>
        <w:spacing w:line="360" w:lineRule="auto"/>
        <w:ind w:left="1413" w:firstLine="708"/>
      </w:pPr>
      <w:r>
        <w:t>im deutschen Judentum der Emanzipationszeit, in: Aschkenas, 2 Heft (1999),</w:t>
      </w:r>
    </w:p>
    <w:p w:rsidR="00CA0042" w:rsidRDefault="00CA0042" w:rsidP="00CA0042">
      <w:pPr>
        <w:spacing w:line="360" w:lineRule="auto"/>
        <w:ind w:left="1413" w:firstLine="708"/>
      </w:pPr>
      <w:r>
        <w:t>p. 327-52.</w:t>
      </w:r>
    </w:p>
    <w:p w:rsidR="00CA0042" w:rsidRDefault="00CA0042" w:rsidP="00CA0042">
      <w:pPr>
        <w:spacing w:line="360" w:lineRule="auto"/>
        <w:ind w:left="1413" w:firstLine="708"/>
      </w:pP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>Rabbiner David Neumark (1866-1924), in: Neue Deutsche</w:t>
      </w:r>
    </w:p>
    <w:p w:rsidR="00CA0042" w:rsidRDefault="00CA0042" w:rsidP="00CA0042">
      <w:pPr>
        <w:spacing w:line="360" w:lineRule="auto"/>
        <w:ind w:left="1416" w:firstLine="708"/>
      </w:pPr>
      <w:r>
        <w:t xml:space="preserve">Biographie, </w:t>
      </w:r>
      <w:proofErr w:type="spellStart"/>
      <w:r>
        <w:t>hg</w:t>
      </w:r>
      <w:proofErr w:type="spellEnd"/>
      <w:r>
        <w:t>. von der Hist. Kommission bei der Bayerischen</w:t>
      </w:r>
    </w:p>
    <w:p w:rsidR="00CA0042" w:rsidRDefault="00CA0042" w:rsidP="00CA0042">
      <w:pPr>
        <w:spacing w:line="360" w:lineRule="auto"/>
        <w:ind w:left="1416" w:firstLine="708"/>
      </w:pPr>
      <w:r>
        <w:t>Akademie der Wissenschaften, 1999.</w:t>
      </w:r>
    </w:p>
    <w:p w:rsidR="00CA0042" w:rsidRDefault="00CA0042" w:rsidP="00CA0042">
      <w:pPr>
        <w:spacing w:line="360" w:lineRule="auto"/>
        <w:ind w:left="1416" w:firstLine="708"/>
      </w:pP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>Rabbiner Nehemia Anton Nobel (1871-1922), in: Neue Deutsche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 xml:space="preserve">Biographie, </w:t>
      </w:r>
      <w:proofErr w:type="spellStart"/>
      <w:r>
        <w:t>hg</w:t>
      </w:r>
      <w:proofErr w:type="spellEnd"/>
      <w:r>
        <w:t>. von der Hist. Kommission bei der Bayerischen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>Akademie der Wissenschaften, 1999.</w:t>
      </w:r>
    </w:p>
    <w:p w:rsidR="00CA0042" w:rsidRDefault="00CA0042" w:rsidP="00CA0042">
      <w:pPr>
        <w:spacing w:line="360" w:lineRule="auto"/>
      </w:pP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>Das neue altjüdische Leben – Moritz Daniel Oppenheims Vision</w:t>
      </w:r>
    </w:p>
    <w:p w:rsidR="00CA0042" w:rsidRDefault="00CA0042" w:rsidP="00CA0042">
      <w:pPr>
        <w:spacing w:line="360" w:lineRule="auto"/>
        <w:ind w:left="1416" w:firstLine="708"/>
      </w:pPr>
      <w:r>
        <w:t xml:space="preserve">eines modernen Judentums (Traditional </w:t>
      </w:r>
      <w:proofErr w:type="spellStart"/>
      <w:r>
        <w:t>Jewish</w:t>
      </w:r>
      <w:proofErr w:type="spellEnd"/>
      <w:r>
        <w:t xml:space="preserve"> Life </w:t>
      </w:r>
      <w:proofErr w:type="spellStart"/>
      <w:r>
        <w:t>Revived</w:t>
      </w:r>
      <w:proofErr w:type="spellEnd"/>
      <w:r>
        <w:t>:</w:t>
      </w:r>
    </w:p>
    <w:p w:rsidR="00CA0042" w:rsidRDefault="00CA0042" w:rsidP="00CA0042">
      <w:pPr>
        <w:spacing w:line="360" w:lineRule="auto"/>
        <w:ind w:left="1416" w:firstLine="708"/>
      </w:pPr>
      <w:r>
        <w:t xml:space="preserve">Moritz Daniel </w:t>
      </w:r>
      <w:proofErr w:type="spellStart"/>
      <w:r>
        <w:t>Oppenheim’s</w:t>
      </w:r>
      <w:proofErr w:type="spellEnd"/>
      <w:r>
        <w:t xml:space="preserve"> Vision </w:t>
      </w:r>
      <w:proofErr w:type="spellStart"/>
      <w:r>
        <w:t>of</w:t>
      </w:r>
      <w:proofErr w:type="spellEnd"/>
      <w:r>
        <w:t xml:space="preserve"> Modern </w:t>
      </w:r>
      <w:proofErr w:type="spellStart"/>
      <w:r>
        <w:t>Jewry</w:t>
      </w:r>
      <w:proofErr w:type="spellEnd"/>
      <w:r>
        <w:t>), in:</w:t>
      </w:r>
    </w:p>
    <w:p w:rsidR="00CA0042" w:rsidRDefault="00CA0042" w:rsidP="00CA0042">
      <w:pPr>
        <w:spacing w:line="360" w:lineRule="auto"/>
        <w:ind w:left="1416" w:firstLine="708"/>
      </w:pPr>
      <w:r>
        <w:t>Heuberger, Georg/Merck, Anton (</w:t>
      </w:r>
      <w:proofErr w:type="spellStart"/>
      <w:r>
        <w:t>Hg</w:t>
      </w:r>
      <w:proofErr w:type="spellEnd"/>
      <w:r>
        <w:t>.), Moritz Daniel Oppenheim.</w:t>
      </w:r>
    </w:p>
    <w:p w:rsidR="00CA0042" w:rsidRDefault="00CA0042" w:rsidP="00CA0042">
      <w:pPr>
        <w:spacing w:line="360" w:lineRule="auto"/>
        <w:ind w:left="1416" w:firstLine="708"/>
      </w:pPr>
      <w:r>
        <w:t xml:space="preserve">Die Entdeckung des jüdischen </w:t>
      </w:r>
      <w:proofErr w:type="spellStart"/>
      <w:r>
        <w:t>Selbstbewußtseins</w:t>
      </w:r>
      <w:proofErr w:type="spellEnd"/>
      <w:r>
        <w:t xml:space="preserve"> in der Kunst</w:t>
      </w:r>
    </w:p>
    <w:p w:rsidR="00CA0042" w:rsidRDefault="00CA0042" w:rsidP="00CA0042">
      <w:pPr>
        <w:spacing w:line="360" w:lineRule="auto"/>
        <w:ind w:left="1416" w:firstLine="708"/>
      </w:pPr>
      <w:r>
        <w:t>(</w:t>
      </w:r>
      <w:proofErr w:type="spellStart"/>
      <w:r>
        <w:t>dtsch</w:t>
      </w:r>
      <w:proofErr w:type="spellEnd"/>
      <w:r>
        <w:t>. &amp; engl.), Frankfurt a.M. 1999, pp. 232-50.</w:t>
      </w:r>
    </w:p>
    <w:p w:rsidR="00CA0042" w:rsidRDefault="00CA0042" w:rsidP="00CA0042">
      <w:pPr>
        <w:spacing w:line="360" w:lineRule="auto"/>
      </w:pP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>Zwischen Nation und Religion. Die deutschen Juden auf der Suche</w:t>
      </w:r>
    </w:p>
    <w:p w:rsidR="00CA0042" w:rsidRDefault="00CA0042" w:rsidP="00CA0042">
      <w:pPr>
        <w:spacing w:line="360" w:lineRule="auto"/>
        <w:ind w:left="1416" w:firstLine="708"/>
      </w:pPr>
      <w:r>
        <w:t xml:space="preserve">nach einer Bürgerlichen </w:t>
      </w:r>
      <w:proofErr w:type="spellStart"/>
      <w:r>
        <w:t>Konfessionalität</w:t>
      </w:r>
      <w:proofErr w:type="spellEnd"/>
      <w:r>
        <w:t>, in: idem/Liedtke,</w:t>
      </w:r>
    </w:p>
    <w:p w:rsidR="00CA0042" w:rsidRDefault="00CA0042" w:rsidP="00CA0042">
      <w:pPr>
        <w:spacing w:line="360" w:lineRule="auto"/>
        <w:ind w:left="1416" w:firstLine="708"/>
      </w:pPr>
      <w:r>
        <w:t>Rainer/Rahden, Till van (</w:t>
      </w:r>
      <w:proofErr w:type="spellStart"/>
      <w:r>
        <w:t>eds</w:t>
      </w:r>
      <w:proofErr w:type="spellEnd"/>
      <w:r>
        <w:t>.), Juden – Bürger – Deutsche. Zu</w:t>
      </w:r>
    </w:p>
    <w:p w:rsidR="00CA0042" w:rsidRDefault="00CA0042" w:rsidP="00CA0042">
      <w:pPr>
        <w:spacing w:line="360" w:lineRule="auto"/>
        <w:ind w:left="1416" w:firstLine="708"/>
      </w:pPr>
      <w:r>
        <w:t>Vielfalt und Grenzen in Deutschland, Tübingen 2001 (Schriftenreihe Wiss.</w:t>
      </w:r>
    </w:p>
    <w:p w:rsidR="00CA0042" w:rsidRDefault="00CA0042" w:rsidP="00CA0042">
      <w:pPr>
        <w:spacing w:line="360" w:lineRule="auto"/>
        <w:ind w:left="1416" w:firstLine="708"/>
      </w:pPr>
      <w:r>
        <w:t>Abhandlungen des Leo Baeck Instituts ; 63), S. 241-62.</w:t>
      </w:r>
    </w:p>
    <w:p w:rsidR="00CA0042" w:rsidRDefault="00CA0042" w:rsidP="00CA0042">
      <w:pPr>
        <w:spacing w:line="360" w:lineRule="auto"/>
      </w:pP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>Jüdische Theologie im Taumel der Geschichte.</w:t>
      </w:r>
    </w:p>
    <w:p w:rsidR="00CA0042" w:rsidRDefault="00CA0042" w:rsidP="00CA0042">
      <w:pPr>
        <w:spacing w:line="360" w:lineRule="auto"/>
        <w:ind w:left="1416" w:firstLine="708"/>
      </w:pPr>
      <w:r>
        <w:t>Religion und historisches Denken in der ersten Hälfte des</w:t>
      </w:r>
    </w:p>
    <w:p w:rsidR="00CA0042" w:rsidRDefault="00CA0042" w:rsidP="00CA0042">
      <w:pPr>
        <w:spacing w:line="360" w:lineRule="auto"/>
        <w:ind w:left="1416" w:firstLine="708"/>
      </w:pPr>
      <w:r>
        <w:t xml:space="preserve">des 19. Jahrhunderts, in: </w:t>
      </w:r>
      <w:proofErr w:type="spellStart"/>
      <w:r>
        <w:t>Wyrwa</w:t>
      </w:r>
      <w:proofErr w:type="spellEnd"/>
      <w:r>
        <w:t>, Ulrich (</w:t>
      </w:r>
      <w:proofErr w:type="spellStart"/>
      <w:r>
        <w:t>Hg</w:t>
      </w:r>
      <w:proofErr w:type="spellEnd"/>
      <w:r>
        <w:t>.), Judentum</w:t>
      </w:r>
    </w:p>
    <w:p w:rsidR="00CA0042" w:rsidRDefault="00CA0042" w:rsidP="00CA0042">
      <w:pPr>
        <w:spacing w:line="360" w:lineRule="auto"/>
        <w:ind w:left="1416" w:firstLine="708"/>
      </w:pPr>
      <w:r>
        <w:t>und Historismus. Zur Entstehung der jüdischen</w:t>
      </w:r>
    </w:p>
    <w:p w:rsidR="00CA0042" w:rsidRDefault="00CA0042" w:rsidP="00CA0042">
      <w:pPr>
        <w:spacing w:line="360" w:lineRule="auto"/>
        <w:ind w:left="1416" w:firstLine="708"/>
      </w:pPr>
      <w:r>
        <w:t>Geschichtswissenschaft in Europa, Frankfurt a.M./New York 2003, pp. 173-202.</w:t>
      </w:r>
    </w:p>
    <w:p w:rsidR="00CA0042" w:rsidRDefault="00CA0042" w:rsidP="00CA0042">
      <w:pPr>
        <w:spacing w:line="360" w:lineRule="auto"/>
        <w:ind w:left="1416" w:firstLine="708"/>
      </w:pPr>
    </w:p>
    <w:p w:rsidR="00CA0042" w:rsidRDefault="00CA0042" w:rsidP="00CA0042">
      <w:pPr>
        <w:numPr>
          <w:ilvl w:val="0"/>
          <w:numId w:val="1"/>
        </w:numPr>
        <w:spacing w:line="360" w:lineRule="auto"/>
      </w:pPr>
      <w:r>
        <w:t>Jakob Katz (1904-1998), in: Frevert, Ute (</w:t>
      </w:r>
      <w:proofErr w:type="spellStart"/>
      <w:r>
        <w:t>Hg</w:t>
      </w:r>
      <w:proofErr w:type="spellEnd"/>
      <w:r>
        <w:t>.), Körpergeschichte (Sonderheft), Geschichte und Gesellschaft, Heft 4 (2000), S. 685-88.</w:t>
      </w:r>
    </w:p>
    <w:p w:rsidR="00CA0042" w:rsidRPr="00060403" w:rsidRDefault="00CA0042" w:rsidP="00CA0042">
      <w:pPr>
        <w:spacing w:line="360" w:lineRule="auto"/>
        <w:ind w:left="1416" w:firstLine="708"/>
      </w:pPr>
    </w:p>
    <w:p w:rsidR="00CA0042" w:rsidRPr="00E73E3C" w:rsidRDefault="00CA0042" w:rsidP="00CA0042">
      <w:pPr>
        <w:spacing w:line="360" w:lineRule="auto"/>
        <w:rPr>
          <w:lang w:val="en-GB"/>
        </w:rPr>
      </w:pPr>
      <w:r w:rsidRPr="00060403">
        <w:tab/>
      </w:r>
      <w:r w:rsidRPr="00E73E3C">
        <w:rPr>
          <w:lang w:val="en-GB"/>
        </w:rPr>
        <w:t>-</w:t>
      </w:r>
      <w:r w:rsidRPr="00E73E3C">
        <w:rPr>
          <w:lang w:val="en-GB"/>
        </w:rPr>
        <w:tab/>
      </w:r>
      <w:r w:rsidRPr="00E73E3C">
        <w:rPr>
          <w:lang w:val="en-GB"/>
        </w:rPr>
        <w:tab/>
        <w:t>Reconsidering Judaism as Religion. The Religious Emancipation</w:t>
      </w:r>
    </w:p>
    <w:p w:rsidR="00CA0042" w:rsidRDefault="00CA0042" w:rsidP="00CA0042">
      <w:pPr>
        <w:spacing w:line="360" w:lineRule="auto"/>
        <w:ind w:left="1416" w:firstLine="708"/>
      </w:pPr>
      <w:proofErr w:type="spellStart"/>
      <w:r>
        <w:t>Period</w:t>
      </w:r>
      <w:proofErr w:type="spellEnd"/>
      <w:r>
        <w:t xml:space="preserve">, in: </w:t>
      </w:r>
      <w:proofErr w:type="spellStart"/>
      <w:r>
        <w:t>Jewish</w:t>
      </w:r>
      <w:proofErr w:type="spellEnd"/>
      <w:r>
        <w:t xml:space="preserve"> Studies Quarterly (Sonderband), 7 (2000), pp. 352-366.</w:t>
      </w:r>
    </w:p>
    <w:p w:rsidR="00CA0042" w:rsidRDefault="00CA0042" w:rsidP="00CA0042">
      <w:pPr>
        <w:spacing w:line="360" w:lineRule="auto"/>
      </w:pP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>Symbolische Rettungen. Jüdische Theologie und Staat in der</w:t>
      </w:r>
    </w:p>
    <w:p w:rsidR="00CA0042" w:rsidRDefault="00CA0042" w:rsidP="00CA0042">
      <w:pPr>
        <w:spacing w:line="360" w:lineRule="auto"/>
        <w:ind w:left="1416" w:firstLine="708"/>
      </w:pPr>
      <w:r>
        <w:t xml:space="preserve">Emanzipationszeit, in: </w:t>
      </w:r>
      <w:proofErr w:type="spellStart"/>
      <w:r>
        <w:t>Langewiesche</w:t>
      </w:r>
      <w:proofErr w:type="spellEnd"/>
      <w:r>
        <w:t>, Dieter/Haupt, Heinz-Gerhard (</w:t>
      </w:r>
      <w:proofErr w:type="spellStart"/>
      <w:r>
        <w:t>Hg</w:t>
      </w:r>
      <w:proofErr w:type="spellEnd"/>
      <w:r>
        <w:t>.), Nation und</w:t>
      </w:r>
    </w:p>
    <w:p w:rsidR="00CA0042" w:rsidRDefault="00CA0042" w:rsidP="00CA0042">
      <w:pPr>
        <w:spacing w:line="360" w:lineRule="auto"/>
        <w:ind w:left="1416" w:firstLine="708"/>
      </w:pPr>
      <w:r>
        <w:t>Religion in der deutschen Geschichte, Frankfurt a.M. 2001, pp. 516-47.</w:t>
      </w:r>
    </w:p>
    <w:p w:rsidR="00CA0042" w:rsidRDefault="00CA0042" w:rsidP="00CA0042">
      <w:pPr>
        <w:spacing w:line="360" w:lineRule="auto"/>
      </w:pP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</w:r>
      <w:proofErr w:type="spellStart"/>
      <w:r>
        <w:t>Pratique</w:t>
      </w:r>
      <w:proofErr w:type="spellEnd"/>
      <w:r>
        <w:t xml:space="preserve"> </w:t>
      </w:r>
      <w:proofErr w:type="spellStart"/>
      <w:r>
        <w:t>religieuse</w:t>
      </w:r>
      <w:proofErr w:type="spellEnd"/>
      <w:r>
        <w:t xml:space="preserve"> et </w:t>
      </w:r>
      <w:proofErr w:type="spellStart"/>
      <w:r>
        <w:t>espace</w:t>
      </w:r>
      <w:proofErr w:type="spellEnd"/>
      <w:r>
        <w:t xml:space="preserve"> </w:t>
      </w:r>
      <w:proofErr w:type="spellStart"/>
      <w:r>
        <w:t>privé</w:t>
      </w:r>
      <w:proofErr w:type="spellEnd"/>
      <w:r>
        <w:t xml:space="preserve"> des </w:t>
      </w:r>
      <w:proofErr w:type="spellStart"/>
      <w:r>
        <w:t>Juifs</w:t>
      </w:r>
      <w:proofErr w:type="spellEnd"/>
      <w:r>
        <w:t xml:space="preserve"> </w:t>
      </w:r>
      <w:proofErr w:type="spellStart"/>
      <w:r>
        <w:t>allemands</w:t>
      </w:r>
      <w:proofErr w:type="spellEnd"/>
      <w:r>
        <w:t xml:space="preserve"> au </w:t>
      </w:r>
      <w:proofErr w:type="spellStart"/>
      <w:r>
        <w:t>XIXe</w:t>
      </w:r>
      <w:proofErr w:type="spellEnd"/>
      <w:r>
        <w:t xml:space="preserve"> </w:t>
      </w:r>
      <w:proofErr w:type="spellStart"/>
      <w:r>
        <w:t>siècle</w:t>
      </w:r>
      <w:proofErr w:type="spellEnd"/>
      <w:r>
        <w:t xml:space="preserve">, in: </w:t>
      </w:r>
      <w:proofErr w:type="spellStart"/>
      <w:r>
        <w:t>Devant</w:t>
      </w:r>
      <w:proofErr w:type="spellEnd"/>
      <w:r>
        <w:t xml:space="preserve"> la </w:t>
      </w:r>
      <w:r>
        <w:tab/>
      </w:r>
      <w:r>
        <w:tab/>
      </w:r>
      <w:r>
        <w:tab/>
      </w:r>
      <w:proofErr w:type="spellStart"/>
      <w:r>
        <w:t>loi</w:t>
      </w:r>
      <w:proofErr w:type="spellEnd"/>
      <w:r>
        <w:t xml:space="preserve">, Les </w:t>
      </w:r>
      <w:proofErr w:type="spellStart"/>
      <w:r>
        <w:t>cahiers</w:t>
      </w:r>
      <w:proofErr w:type="spellEnd"/>
      <w:r>
        <w:t xml:space="preserve"> du </w:t>
      </w:r>
      <w:proofErr w:type="spellStart"/>
      <w:r>
        <w:t>judaisme</w:t>
      </w:r>
      <w:proofErr w:type="spellEnd"/>
      <w:r>
        <w:t xml:space="preserve"> (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issue</w:t>
      </w:r>
      <w:proofErr w:type="spellEnd"/>
      <w:r>
        <w:t>) 9 (2001), pp. 29-46.</w:t>
      </w:r>
    </w:p>
    <w:p w:rsidR="00CA0042" w:rsidRDefault="00CA0042" w:rsidP="00CA0042">
      <w:pPr>
        <w:spacing w:line="360" w:lineRule="auto"/>
      </w:pPr>
    </w:p>
    <w:p w:rsidR="00CA0042" w:rsidRDefault="00CA0042" w:rsidP="00CA0042">
      <w:pPr>
        <w:spacing w:line="360" w:lineRule="auto"/>
        <w:ind w:left="2124" w:hanging="1419"/>
      </w:pPr>
      <w:r>
        <w:t>-</w:t>
      </w:r>
      <w:r>
        <w:tab/>
        <w:t>Vatersprache und Mutterland. Sprache im nationaler Einheitsdiskurs im 19. Jahrhundert, in: Brenner, Michael (</w:t>
      </w:r>
      <w:proofErr w:type="spellStart"/>
      <w:r>
        <w:t>ed</w:t>
      </w:r>
      <w:proofErr w:type="spellEnd"/>
      <w:r>
        <w:t>.), Jüdische Sprachen in deutscher Umwelt. Hebräisch und Jiddisch von der Aufklärung bis ins 20. Jahrhundert, Göttingen 2002, pp. 28-42, pp. 113-6.</w:t>
      </w:r>
    </w:p>
    <w:p w:rsidR="00CA0042" w:rsidRDefault="00CA0042" w:rsidP="00CA0042">
      <w:pPr>
        <w:spacing w:line="360" w:lineRule="auto"/>
      </w:pP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 xml:space="preserve">Pluralismus als Gefahr? Jüdische Perspektiven, in: </w:t>
      </w:r>
      <w:proofErr w:type="spellStart"/>
      <w:r>
        <w:t>ders</w:t>
      </w:r>
      <w:proofErr w:type="spellEnd"/>
      <w:r>
        <w:t>./Malik, Jamal /</w:t>
      </w:r>
      <w:proofErr w:type="spellStart"/>
      <w:r>
        <w:t>Rüpke</w:t>
      </w:r>
      <w:proofErr w:type="spellEnd"/>
      <w:r>
        <w:t xml:space="preserve">, </w:t>
      </w:r>
      <w:r>
        <w:tab/>
      </w:r>
      <w:r>
        <w:tab/>
      </w:r>
      <w:r>
        <w:tab/>
      </w:r>
      <w:r>
        <w:tab/>
        <w:t>Jörg/</w:t>
      </w:r>
      <w:proofErr w:type="spellStart"/>
      <w:r>
        <w:t>Makrides</w:t>
      </w:r>
      <w:proofErr w:type="spellEnd"/>
      <w:r>
        <w:t>, Vasilios (</w:t>
      </w:r>
      <w:proofErr w:type="spellStart"/>
      <w:r>
        <w:t>ed</w:t>
      </w:r>
      <w:proofErr w:type="spellEnd"/>
      <w:r>
        <w:t xml:space="preserve">.): Pluralismus in der europäischen Religionsgeschichte. </w:t>
      </w:r>
      <w:r>
        <w:tab/>
      </w:r>
      <w:r>
        <w:tab/>
      </w:r>
      <w:r>
        <w:tab/>
        <w:t>Religionswissenschaftliche Antrittsvorlesungen, Marburg 2001 (</w:t>
      </w:r>
      <w:proofErr w:type="spellStart"/>
      <w:r>
        <w:t>Europ</w:t>
      </w:r>
      <w:proofErr w:type="spellEnd"/>
      <w:r>
        <w:t xml:space="preserve">. </w:t>
      </w:r>
      <w:r>
        <w:tab/>
      </w:r>
      <w:r>
        <w:tab/>
      </w:r>
      <w:r>
        <w:tab/>
      </w:r>
      <w:r>
        <w:tab/>
        <w:t>Religionsgeschichte ; 1), pp. 35-52.</w:t>
      </w:r>
    </w:p>
    <w:p w:rsidR="00CA0042" w:rsidRDefault="00CA0042" w:rsidP="00CA0042">
      <w:pPr>
        <w:spacing w:line="360" w:lineRule="auto"/>
      </w:pPr>
    </w:p>
    <w:p w:rsidR="00CA0042" w:rsidRDefault="00CA0042" w:rsidP="00CA0042">
      <w:pPr>
        <w:spacing w:line="360" w:lineRule="auto"/>
        <w:ind w:left="705"/>
      </w:pPr>
      <w:r>
        <w:t>-</w:t>
      </w:r>
      <w:r>
        <w:tab/>
      </w:r>
      <w:r>
        <w:tab/>
      </w:r>
      <w:proofErr w:type="spellStart"/>
      <w:r>
        <w:t>ders</w:t>
      </w:r>
      <w:proofErr w:type="spellEnd"/>
      <w:r>
        <w:t xml:space="preserve">./Stefan Ehrenpreis/Stephan </w:t>
      </w:r>
      <w:proofErr w:type="spellStart"/>
      <w:r>
        <w:t>Wendehorst</w:t>
      </w:r>
      <w:proofErr w:type="spellEnd"/>
      <w:r>
        <w:t xml:space="preserve">, Von den Rechtsnormen zur </w:t>
      </w:r>
      <w:r>
        <w:tab/>
      </w:r>
      <w:r>
        <w:tab/>
      </w:r>
      <w:r>
        <w:tab/>
      </w:r>
      <w:r>
        <w:tab/>
        <w:t xml:space="preserve">Rechtspraxis: Ein neuer Zugang zur Rechtsgeschichte der Juden im Heiligen </w:t>
      </w:r>
      <w:r>
        <w:tab/>
      </w:r>
      <w:r>
        <w:tab/>
      </w:r>
      <w:r>
        <w:tab/>
      </w:r>
      <w:r>
        <w:tab/>
        <w:t>Römischen Reich? in: Ad Fontes. Europäisches rechtshistorisches Forum, (</w:t>
      </w:r>
      <w:proofErr w:type="spellStart"/>
      <w:r>
        <w:t>ed</w:t>
      </w:r>
      <w:proofErr w:type="spellEnd"/>
      <w:r>
        <w:t>.) Birgit</w:t>
      </w:r>
    </w:p>
    <w:p w:rsidR="00CA0042" w:rsidRDefault="00CA0042" w:rsidP="00CA0042">
      <w:pPr>
        <w:spacing w:line="360" w:lineRule="auto"/>
        <w:ind w:left="2121" w:firstLine="3"/>
      </w:pPr>
      <w:r>
        <w:t>Feldner et al, Frankfurt a.M. 2002, S. 97-119.</w:t>
      </w:r>
    </w:p>
    <w:p w:rsidR="00CA0042" w:rsidRDefault="00CA0042" w:rsidP="00CA0042">
      <w:pPr>
        <w:spacing w:line="360" w:lineRule="auto"/>
        <w:ind w:left="1416" w:firstLine="708"/>
      </w:pPr>
      <w:proofErr w:type="spellStart"/>
      <w:r>
        <w:t>dass.</w:t>
      </w:r>
      <w:proofErr w:type="spellEnd"/>
      <w:r>
        <w:t xml:space="preserve"> in: Aschkenas 11. Jg., 1 (2001), S. 39-58 (erweiterte Fassung).</w:t>
      </w:r>
    </w:p>
    <w:p w:rsidR="00CA0042" w:rsidRDefault="00CA0042" w:rsidP="00CA0042">
      <w:pPr>
        <w:spacing w:line="360" w:lineRule="auto"/>
        <w:ind w:left="1416" w:firstLine="708"/>
      </w:pPr>
    </w:p>
    <w:p w:rsidR="00CA0042" w:rsidRDefault="00CA0042" w:rsidP="00CA0042">
      <w:pPr>
        <w:numPr>
          <w:ilvl w:val="0"/>
          <w:numId w:val="1"/>
        </w:numPr>
        <w:spacing w:line="360" w:lineRule="auto"/>
      </w:pPr>
      <w:proofErr w:type="spellStart"/>
      <w:r>
        <w:t>Ders</w:t>
      </w:r>
      <w:proofErr w:type="spellEnd"/>
      <w:r>
        <w:t xml:space="preserve">./Stefan Ehrenpreis/Stephan </w:t>
      </w:r>
      <w:proofErr w:type="spellStart"/>
      <w:r>
        <w:t>Wendehorst</w:t>
      </w:r>
      <w:proofErr w:type="spellEnd"/>
      <w:r>
        <w:t xml:space="preserve">, Von den Rechtsnormen zur Rechtspraxis. Ein neuer Zugang zur Rechtsgeschichte der Juden im Alten Reich? in: </w:t>
      </w:r>
      <w:r w:rsidRPr="00C038D1">
        <w:rPr>
          <w:bCs/>
        </w:rPr>
        <w:t>zeitenblicke</w:t>
      </w:r>
      <w:r w:rsidRPr="00C038D1">
        <w:t xml:space="preserve"> </w:t>
      </w:r>
      <w:r>
        <w:t>3 (2004), Nr. 3, [13.12.2004], h</w:t>
      </w:r>
      <w:r w:rsidRPr="00C038D1">
        <w:t>ttp://www.zeitenblicke.de/2004/03/gotzmann/index.html</w:t>
      </w:r>
    </w:p>
    <w:p w:rsidR="00CA0042" w:rsidRDefault="00CA0042" w:rsidP="00CA0042">
      <w:pPr>
        <w:spacing w:line="360" w:lineRule="auto"/>
        <w:ind w:left="1416" w:firstLine="708"/>
      </w:pPr>
    </w:p>
    <w:p w:rsidR="00CA0042" w:rsidRDefault="00CA0042" w:rsidP="00CA0042">
      <w:pPr>
        <w:suppressAutoHyphens/>
        <w:spacing w:line="360" w:lineRule="auto"/>
        <w:jc w:val="both"/>
      </w:pPr>
      <w:r>
        <w:tab/>
        <w:t>-</w:t>
      </w:r>
      <w:r>
        <w:tab/>
      </w:r>
      <w:r>
        <w:tab/>
        <w:t xml:space="preserve">Eine Geschichte – ein Zugang? Jüdische Geschichte auf dem 43. Deutschen </w:t>
      </w:r>
      <w:r>
        <w:tab/>
      </w:r>
      <w:r>
        <w:tab/>
      </w:r>
      <w:r>
        <w:tab/>
      </w:r>
      <w:r>
        <w:tab/>
        <w:t>Historikertag in Aachen, in: Leo Baeck Institut Informationen 9 (2001), S. 75-8.</w:t>
      </w:r>
    </w:p>
    <w:p w:rsidR="00CA0042" w:rsidRDefault="00CA0042" w:rsidP="00CA0042">
      <w:pPr>
        <w:spacing w:line="360" w:lineRule="auto"/>
        <w:rPr>
          <w:lang w:val="en-GB"/>
        </w:rPr>
      </w:pPr>
    </w:p>
    <w:p w:rsidR="00CA0042" w:rsidRPr="002746D6" w:rsidRDefault="00CA0042" w:rsidP="00CA0042">
      <w:pPr>
        <w:spacing w:line="360" w:lineRule="auto"/>
        <w:ind w:left="2121" w:hanging="1416"/>
        <w:rPr>
          <w:lang w:val="en-GB"/>
        </w:rPr>
      </w:pPr>
      <w:r w:rsidRPr="002746D6">
        <w:rPr>
          <w:lang w:val="en-GB"/>
        </w:rPr>
        <w:t>-</w:t>
      </w:r>
      <w:r w:rsidRPr="002746D6">
        <w:rPr>
          <w:lang w:val="en-GB"/>
        </w:rPr>
        <w:tab/>
      </w:r>
      <w:r w:rsidRPr="002746D6">
        <w:rPr>
          <w:lang w:val="en-GB"/>
        </w:rPr>
        <w:tab/>
        <w:t xml:space="preserve"> ‘</w:t>
      </w:r>
      <w:proofErr w:type="spellStart"/>
      <w:r w:rsidRPr="002746D6">
        <w:rPr>
          <w:lang w:val="en-GB"/>
        </w:rPr>
        <w:t>HaTora</w:t>
      </w:r>
      <w:proofErr w:type="spellEnd"/>
      <w:r w:rsidRPr="002746D6">
        <w:rPr>
          <w:lang w:val="en-GB"/>
        </w:rPr>
        <w:t xml:space="preserve"> </w:t>
      </w:r>
      <w:proofErr w:type="spellStart"/>
      <w:r w:rsidRPr="002746D6">
        <w:rPr>
          <w:lang w:val="en-GB"/>
        </w:rPr>
        <w:t>amnam</w:t>
      </w:r>
      <w:proofErr w:type="spellEnd"/>
      <w:r w:rsidRPr="002746D6">
        <w:rPr>
          <w:lang w:val="en-GB"/>
        </w:rPr>
        <w:t xml:space="preserve"> </w:t>
      </w:r>
      <w:proofErr w:type="spellStart"/>
      <w:r w:rsidRPr="002746D6">
        <w:rPr>
          <w:lang w:val="en-GB"/>
        </w:rPr>
        <w:t>towa</w:t>
      </w:r>
      <w:proofErr w:type="spellEnd"/>
      <w:r w:rsidRPr="002746D6">
        <w:rPr>
          <w:lang w:val="en-GB"/>
        </w:rPr>
        <w:t xml:space="preserve"> – ach hi </w:t>
      </w:r>
      <w:proofErr w:type="spellStart"/>
      <w:r w:rsidRPr="002746D6">
        <w:rPr>
          <w:lang w:val="en-GB"/>
        </w:rPr>
        <w:t>netuna</w:t>
      </w:r>
      <w:proofErr w:type="spellEnd"/>
      <w:r w:rsidRPr="002746D6">
        <w:rPr>
          <w:lang w:val="en-GB"/>
        </w:rPr>
        <w:t xml:space="preserve"> </w:t>
      </w:r>
      <w:proofErr w:type="spellStart"/>
      <w:r w:rsidRPr="002746D6">
        <w:rPr>
          <w:lang w:val="en-GB"/>
        </w:rPr>
        <w:t>biJede</w:t>
      </w:r>
      <w:proofErr w:type="spellEnd"/>
      <w:r w:rsidRPr="002746D6">
        <w:rPr>
          <w:lang w:val="en-GB"/>
        </w:rPr>
        <w:t xml:space="preserve"> </w:t>
      </w:r>
      <w:proofErr w:type="spellStart"/>
      <w:r w:rsidRPr="002746D6">
        <w:rPr>
          <w:lang w:val="en-GB"/>
        </w:rPr>
        <w:t>Ganawim</w:t>
      </w:r>
      <w:proofErr w:type="spellEnd"/>
      <w:r w:rsidRPr="002746D6">
        <w:rPr>
          <w:lang w:val="en-GB"/>
        </w:rPr>
        <w:t xml:space="preserve"> </w:t>
      </w:r>
      <w:proofErr w:type="spellStart"/>
      <w:r w:rsidRPr="002746D6">
        <w:rPr>
          <w:lang w:val="en-GB"/>
        </w:rPr>
        <w:t>weBirionim</w:t>
      </w:r>
      <w:proofErr w:type="spellEnd"/>
      <w:r w:rsidRPr="002746D6">
        <w:rPr>
          <w:lang w:val="en-GB"/>
        </w:rPr>
        <w:t xml:space="preserve">’ - Al </w:t>
      </w:r>
      <w:proofErr w:type="spellStart"/>
      <w:r w:rsidRPr="002746D6">
        <w:rPr>
          <w:lang w:val="en-GB"/>
        </w:rPr>
        <w:t>haJeribut</w:t>
      </w:r>
      <w:proofErr w:type="spellEnd"/>
      <w:r w:rsidRPr="002746D6">
        <w:rPr>
          <w:lang w:val="en-GB"/>
        </w:rPr>
        <w:t xml:space="preserve"> </w:t>
      </w:r>
      <w:proofErr w:type="spellStart"/>
      <w:r w:rsidRPr="002746D6">
        <w:rPr>
          <w:lang w:val="en-GB"/>
        </w:rPr>
        <w:t>bein</w:t>
      </w:r>
      <w:proofErr w:type="spellEnd"/>
      <w:r w:rsidRPr="002746D6">
        <w:rPr>
          <w:lang w:val="en-GB"/>
        </w:rPr>
        <w:t xml:space="preserve"> </w:t>
      </w:r>
      <w:proofErr w:type="spellStart"/>
      <w:r w:rsidRPr="002746D6">
        <w:rPr>
          <w:lang w:val="en-GB"/>
        </w:rPr>
        <w:t>Maskilim</w:t>
      </w:r>
      <w:proofErr w:type="spellEnd"/>
      <w:r w:rsidRPr="002746D6">
        <w:rPr>
          <w:lang w:val="en-GB"/>
        </w:rPr>
        <w:t xml:space="preserve"> </w:t>
      </w:r>
      <w:proofErr w:type="spellStart"/>
      <w:r w:rsidRPr="002746D6">
        <w:rPr>
          <w:lang w:val="en-GB"/>
        </w:rPr>
        <w:t>lebein</w:t>
      </w:r>
      <w:proofErr w:type="spellEnd"/>
      <w:r w:rsidRPr="002746D6">
        <w:rPr>
          <w:lang w:val="en-GB"/>
        </w:rPr>
        <w:t xml:space="preserve"> </w:t>
      </w:r>
      <w:proofErr w:type="spellStart"/>
      <w:r w:rsidRPr="002746D6">
        <w:rPr>
          <w:lang w:val="en-GB"/>
        </w:rPr>
        <w:t>Rabanim</w:t>
      </w:r>
      <w:proofErr w:type="spellEnd"/>
      <w:r w:rsidRPr="002746D6">
        <w:rPr>
          <w:lang w:val="en-GB"/>
        </w:rPr>
        <w:t xml:space="preserve"> </w:t>
      </w:r>
      <w:proofErr w:type="spellStart"/>
      <w:r w:rsidRPr="002746D6">
        <w:rPr>
          <w:lang w:val="en-GB"/>
        </w:rPr>
        <w:t>beSof</w:t>
      </w:r>
      <w:proofErr w:type="spellEnd"/>
      <w:r w:rsidRPr="002746D6">
        <w:rPr>
          <w:lang w:val="en-GB"/>
        </w:rPr>
        <w:t xml:space="preserve"> ha </w:t>
      </w:r>
      <w:proofErr w:type="spellStart"/>
      <w:r w:rsidRPr="002746D6">
        <w:rPr>
          <w:lang w:val="en-GB"/>
        </w:rPr>
        <w:t>Mea</w:t>
      </w:r>
      <w:proofErr w:type="spellEnd"/>
      <w:r w:rsidRPr="002746D6">
        <w:rPr>
          <w:lang w:val="en-GB"/>
        </w:rPr>
        <w:t xml:space="preserve"> </w:t>
      </w:r>
      <w:proofErr w:type="spellStart"/>
      <w:r w:rsidRPr="002746D6">
        <w:rPr>
          <w:lang w:val="en-GB"/>
        </w:rPr>
        <w:t>haSchmone</w:t>
      </w:r>
      <w:proofErr w:type="spellEnd"/>
      <w:r w:rsidRPr="002746D6">
        <w:rPr>
          <w:lang w:val="en-GB"/>
        </w:rPr>
        <w:t xml:space="preserve"> </w:t>
      </w:r>
      <w:proofErr w:type="spellStart"/>
      <w:r w:rsidRPr="002746D6">
        <w:rPr>
          <w:lang w:val="en-GB"/>
        </w:rPr>
        <w:t>Esre</w:t>
      </w:r>
      <w:proofErr w:type="spellEnd"/>
      <w:r w:rsidRPr="002746D6">
        <w:rPr>
          <w:lang w:val="en-GB"/>
        </w:rPr>
        <w:t>, in: Wassermann, Henry (ed.), ‚</w:t>
      </w:r>
      <w:proofErr w:type="spellStart"/>
      <w:r w:rsidRPr="002746D6">
        <w:rPr>
          <w:lang w:val="en-GB"/>
        </w:rPr>
        <w:t>haHistoria</w:t>
      </w:r>
      <w:proofErr w:type="spellEnd"/>
      <w:r w:rsidRPr="002746D6">
        <w:rPr>
          <w:lang w:val="en-GB"/>
        </w:rPr>
        <w:t xml:space="preserve"> </w:t>
      </w:r>
      <w:proofErr w:type="spellStart"/>
      <w:r w:rsidRPr="002746D6">
        <w:rPr>
          <w:lang w:val="en-GB"/>
        </w:rPr>
        <w:t>haGermanit-Jehudit</w:t>
      </w:r>
      <w:proofErr w:type="spellEnd"/>
      <w:r w:rsidRPr="002746D6">
        <w:rPr>
          <w:lang w:val="en-GB"/>
        </w:rPr>
        <w:t xml:space="preserve"> </w:t>
      </w:r>
      <w:proofErr w:type="spellStart"/>
      <w:r w:rsidRPr="002746D6">
        <w:rPr>
          <w:lang w:val="en-GB"/>
        </w:rPr>
        <w:t>schejaraschnu</w:t>
      </w:r>
      <w:proofErr w:type="spellEnd"/>
      <w:r w:rsidRPr="002746D6">
        <w:rPr>
          <w:lang w:val="en-GB"/>
        </w:rPr>
        <w:t xml:space="preserve">‘. </w:t>
      </w:r>
      <w:proofErr w:type="spellStart"/>
      <w:r w:rsidRPr="002746D6">
        <w:rPr>
          <w:lang w:val="en-GB"/>
        </w:rPr>
        <w:t>Germanim</w:t>
      </w:r>
      <w:proofErr w:type="spellEnd"/>
      <w:r w:rsidRPr="002746D6">
        <w:rPr>
          <w:lang w:val="en-GB"/>
        </w:rPr>
        <w:t xml:space="preserve"> </w:t>
      </w:r>
      <w:proofErr w:type="spellStart"/>
      <w:r w:rsidRPr="002746D6">
        <w:rPr>
          <w:lang w:val="en-GB"/>
        </w:rPr>
        <w:t>zeirim</w:t>
      </w:r>
      <w:proofErr w:type="spellEnd"/>
      <w:r w:rsidRPr="002746D6">
        <w:rPr>
          <w:lang w:val="en-GB"/>
        </w:rPr>
        <w:t xml:space="preserve"> </w:t>
      </w:r>
      <w:proofErr w:type="spellStart"/>
      <w:r w:rsidRPr="002746D6">
        <w:rPr>
          <w:lang w:val="en-GB"/>
        </w:rPr>
        <w:t>Kotewim</w:t>
      </w:r>
      <w:proofErr w:type="spellEnd"/>
      <w:r w:rsidRPr="002746D6">
        <w:rPr>
          <w:lang w:val="en-GB"/>
        </w:rPr>
        <w:t xml:space="preserve"> </w:t>
      </w:r>
      <w:proofErr w:type="spellStart"/>
      <w:r w:rsidRPr="002746D6">
        <w:rPr>
          <w:lang w:val="en-GB"/>
        </w:rPr>
        <w:t>Historia</w:t>
      </w:r>
      <w:proofErr w:type="spellEnd"/>
      <w:r w:rsidRPr="002746D6">
        <w:rPr>
          <w:lang w:val="en-GB"/>
        </w:rPr>
        <w:t xml:space="preserve"> </w:t>
      </w:r>
      <w:proofErr w:type="spellStart"/>
      <w:r w:rsidRPr="002746D6">
        <w:rPr>
          <w:lang w:val="en-GB"/>
        </w:rPr>
        <w:t>Jehudit</w:t>
      </w:r>
      <w:proofErr w:type="spellEnd"/>
      <w:r w:rsidRPr="002746D6">
        <w:rPr>
          <w:lang w:val="en-GB"/>
        </w:rPr>
        <w:t>, Jerusalem 2004, pp. 11-35.</w:t>
      </w:r>
    </w:p>
    <w:p w:rsidR="00CA0042" w:rsidRPr="00F33F04" w:rsidRDefault="00CA0042" w:rsidP="00CA0042">
      <w:pPr>
        <w:suppressAutoHyphens/>
        <w:spacing w:line="480" w:lineRule="auto"/>
        <w:ind w:left="2124"/>
        <w:jc w:val="both"/>
        <w:rPr>
          <w:spacing w:val="-3"/>
          <w:lang w:val="en-GB"/>
        </w:rPr>
      </w:pPr>
    </w:p>
    <w:p w:rsidR="00CA0042" w:rsidRDefault="00CA0042" w:rsidP="00CA0042">
      <w:pPr>
        <w:spacing w:line="360" w:lineRule="auto"/>
      </w:pPr>
      <w:r w:rsidRPr="00244387">
        <w:rPr>
          <w:lang w:val="en-GB"/>
        </w:rPr>
        <w:tab/>
      </w:r>
      <w:r>
        <w:t>-</w:t>
      </w:r>
      <w:r>
        <w:tab/>
      </w:r>
      <w:r>
        <w:tab/>
        <w:t xml:space="preserve">Zentrum in Abwesenheit – Jüdische Traditionen zu Jerusalem vor der Staatsgründung </w:t>
      </w:r>
      <w:r>
        <w:tab/>
      </w:r>
      <w:r>
        <w:tab/>
      </w:r>
      <w:r>
        <w:tab/>
        <w:t>Israels, in: Seidensticker, Tilmann/Hubel, Helmut (</w:t>
      </w:r>
      <w:proofErr w:type="spellStart"/>
      <w:r>
        <w:t>eds</w:t>
      </w:r>
      <w:proofErr w:type="spellEnd"/>
      <w:r>
        <w:t xml:space="preserve">.), Jerusalem. die heilige, </w:t>
      </w:r>
      <w:r>
        <w:tab/>
      </w:r>
      <w:r>
        <w:tab/>
      </w:r>
      <w:r>
        <w:tab/>
        <w:t>umstrittene Stadt. Beiträge zu einer Vorlesungsreihe, Jena 2002 (</w:t>
      </w:r>
      <w:proofErr w:type="spellStart"/>
      <w:r>
        <w:t>Colleg</w:t>
      </w:r>
      <w:proofErr w:type="spellEnd"/>
      <w:r>
        <w:t xml:space="preserve">. </w:t>
      </w:r>
      <w:proofErr w:type="spellStart"/>
      <w:r>
        <w:t>Europ</w:t>
      </w:r>
      <w:proofErr w:type="spellEnd"/>
      <w:r>
        <w:t xml:space="preserve">. </w:t>
      </w:r>
      <w:r>
        <w:tab/>
      </w:r>
      <w:r>
        <w:tab/>
      </w:r>
      <w:r>
        <w:tab/>
      </w:r>
      <w:proofErr w:type="spellStart"/>
      <w:r>
        <w:t>Jenense</w:t>
      </w:r>
      <w:proofErr w:type="spellEnd"/>
      <w:r>
        <w:t>, Sonderheft), pp. 24-37.</w:t>
      </w: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</w:r>
      <w:proofErr w:type="spellStart"/>
      <w:r>
        <w:t>reprint</w:t>
      </w:r>
      <w:proofErr w:type="spellEnd"/>
      <w:r>
        <w:t xml:space="preserve"> in: Seidensticker, Tilmann/Hubel, Helmut (</w:t>
      </w:r>
      <w:proofErr w:type="spellStart"/>
      <w:r>
        <w:t>eds</w:t>
      </w:r>
      <w:proofErr w:type="spellEnd"/>
      <w:r>
        <w:t xml:space="preserve">.), Jerusalem im Widerstreit </w:t>
      </w:r>
      <w:r>
        <w:tab/>
      </w:r>
      <w:r>
        <w:tab/>
      </w:r>
      <w:r>
        <w:tab/>
        <w:t xml:space="preserve">politischer und religiöser Interessen. Die </w:t>
      </w:r>
      <w:r w:rsidRPr="00696993">
        <w:rPr>
          <w:i/>
        </w:rPr>
        <w:t>Heilige Stadt</w:t>
      </w:r>
      <w:r>
        <w:t xml:space="preserve"> aus interdisziplinärer Sicht, </w:t>
      </w:r>
      <w:r>
        <w:tab/>
      </w:r>
      <w:r>
        <w:tab/>
      </w:r>
      <w:r>
        <w:tab/>
        <w:t>Frankfurt 2004, pp. 59-72.</w:t>
      </w:r>
    </w:p>
    <w:p w:rsidR="00CA0042" w:rsidRDefault="00CA0042" w:rsidP="00CA0042">
      <w:pPr>
        <w:suppressAutoHyphens/>
        <w:spacing w:line="480" w:lineRule="auto"/>
        <w:ind w:left="1416" w:firstLine="708"/>
        <w:jc w:val="both"/>
        <w:rPr>
          <w:spacing w:val="-3"/>
        </w:rPr>
      </w:pPr>
    </w:p>
    <w:p w:rsidR="00CA0042" w:rsidRDefault="00CA0042" w:rsidP="00CA0042">
      <w:pPr>
        <w:spacing w:line="360" w:lineRule="auto"/>
        <w:ind w:left="2124" w:hanging="1419"/>
      </w:pPr>
      <w:r>
        <w:t>-</w:t>
      </w:r>
      <w:r>
        <w:tab/>
        <w:t>Der Geiger-</w:t>
      </w:r>
      <w:proofErr w:type="spellStart"/>
      <w:r>
        <w:t>Tiktin</w:t>
      </w:r>
      <w:proofErr w:type="spellEnd"/>
      <w:r>
        <w:t xml:space="preserve"> Streit. Trennungskrise und Publizität, in: Manfred Hettling/Andreas Reinke/</w:t>
      </w:r>
      <w:proofErr w:type="spellStart"/>
      <w:r>
        <w:t>Norberg</w:t>
      </w:r>
      <w:proofErr w:type="spellEnd"/>
      <w:r>
        <w:t xml:space="preserve"> Conrads (</w:t>
      </w:r>
      <w:proofErr w:type="spellStart"/>
      <w:r>
        <w:t>eds</w:t>
      </w:r>
      <w:proofErr w:type="spellEnd"/>
      <w:r>
        <w:t>.), In Breslau zuhause? Juden in einer mitteleuropäischen Metropole der Neuzeit, Hamburg 2003, pp. 81-98.</w:t>
      </w:r>
    </w:p>
    <w:p w:rsidR="00CA0042" w:rsidRDefault="00CA0042" w:rsidP="00CA0042">
      <w:pPr>
        <w:spacing w:line="360" w:lineRule="auto"/>
        <w:ind w:left="2124" w:hanging="1419"/>
      </w:pPr>
    </w:p>
    <w:p w:rsidR="00CA0042" w:rsidRDefault="00CA0042" w:rsidP="00CA0042">
      <w:pPr>
        <w:numPr>
          <w:ilvl w:val="0"/>
          <w:numId w:val="2"/>
        </w:numPr>
        <w:spacing w:line="360" w:lineRule="auto"/>
      </w:pPr>
      <w:r>
        <w:t>Gemeinde als Gemeinschaft? Politische Konzepte im deutschen Judentum des</w:t>
      </w:r>
    </w:p>
    <w:p w:rsidR="00CA0042" w:rsidRDefault="00CA0042" w:rsidP="00CA0042">
      <w:pPr>
        <w:spacing w:line="360" w:lineRule="auto"/>
        <w:ind w:left="708"/>
      </w:pPr>
      <w:r>
        <w:tab/>
      </w:r>
      <w:r>
        <w:tab/>
        <w:t>Absolutismus, in: Jahrbuch des Simon-</w:t>
      </w:r>
      <w:proofErr w:type="spellStart"/>
      <w:r>
        <w:t>Dubnow</w:t>
      </w:r>
      <w:proofErr w:type="spellEnd"/>
      <w:r>
        <w:t>-Instituts, 1 (2002), pp. 375-430.</w:t>
      </w:r>
    </w:p>
    <w:p w:rsidR="00CA0042" w:rsidRDefault="00CA0042" w:rsidP="00CA0042">
      <w:pPr>
        <w:spacing w:line="360" w:lineRule="auto"/>
        <w:ind w:left="2124" w:hanging="1419"/>
      </w:pP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 xml:space="preserve">Judentum II: Mittelalter und Frühe Neuzeit, in: Religion in Geschichte und </w:t>
      </w:r>
      <w:r>
        <w:tab/>
      </w:r>
      <w:r>
        <w:tab/>
      </w:r>
      <w:r>
        <w:tab/>
      </w:r>
      <w:r>
        <w:tab/>
        <w:t>Gesellschaft, (Neuauflage), Tübingen 2002, Bd. 4, pp. 610-623.</w:t>
      </w:r>
    </w:p>
    <w:p w:rsidR="00CA0042" w:rsidRDefault="00CA0042" w:rsidP="00CA0042">
      <w:pPr>
        <w:spacing w:line="360" w:lineRule="auto"/>
      </w:pPr>
    </w:p>
    <w:p w:rsidR="00CA0042" w:rsidRDefault="00CA0042" w:rsidP="00CA0042">
      <w:pPr>
        <w:spacing w:line="360" w:lineRule="auto"/>
        <w:rPr>
          <w:lang w:val="en-GB"/>
        </w:rPr>
      </w:pPr>
      <w:r>
        <w:tab/>
      </w:r>
      <w:r w:rsidRPr="00430D9B">
        <w:rPr>
          <w:lang w:val="en-GB"/>
        </w:rPr>
        <w:t>-</w:t>
      </w:r>
      <w:r w:rsidRPr="00430D9B">
        <w:rPr>
          <w:lang w:val="en-GB"/>
        </w:rPr>
        <w:tab/>
      </w:r>
      <w:r w:rsidRPr="00430D9B">
        <w:rPr>
          <w:lang w:val="en-GB"/>
        </w:rPr>
        <w:tab/>
      </w:r>
      <w:r w:rsidRPr="009D629E">
        <w:rPr>
          <w:lang w:val="en-GB"/>
        </w:rPr>
        <w:t xml:space="preserve">At Home in Many Worlds? </w:t>
      </w:r>
      <w:r w:rsidRPr="003866F8">
        <w:rPr>
          <w:lang w:val="en-GB"/>
        </w:rPr>
        <w:t xml:space="preserve">Thoughts about New Concepts in Jewish Legal History, </w:t>
      </w:r>
    </w:p>
    <w:p w:rsidR="00CA0042" w:rsidRPr="00332C86" w:rsidRDefault="00CA0042" w:rsidP="00CA0042">
      <w:pPr>
        <w:spacing w:line="360" w:lineRule="auto"/>
        <w:ind w:left="1416" w:firstLine="708"/>
      </w:pPr>
      <w:r w:rsidRPr="00332C86">
        <w:t>in: Jahrbuch des Si</w:t>
      </w:r>
      <w:r>
        <w:t>mon-</w:t>
      </w:r>
      <w:proofErr w:type="spellStart"/>
      <w:r>
        <w:t>Dubnow</w:t>
      </w:r>
      <w:proofErr w:type="spellEnd"/>
      <w:r>
        <w:t>-Instituts, 2</w:t>
      </w:r>
      <w:r w:rsidRPr="00332C86">
        <w:t xml:space="preserve"> </w:t>
      </w:r>
      <w:r>
        <w:t>(</w:t>
      </w:r>
      <w:r w:rsidRPr="00332C86">
        <w:t>2003</w:t>
      </w:r>
      <w:r>
        <w:t>)</w:t>
      </w:r>
      <w:r w:rsidRPr="00332C86">
        <w:t>, pp. 412-436.</w:t>
      </w:r>
    </w:p>
    <w:p w:rsidR="00CA0042" w:rsidRPr="00332C86" w:rsidRDefault="00CA0042" w:rsidP="00CA0042">
      <w:pPr>
        <w:spacing w:line="360" w:lineRule="auto"/>
      </w:pPr>
    </w:p>
    <w:p w:rsidR="00CA0042" w:rsidRDefault="00CA0042" w:rsidP="00CA0042">
      <w:pPr>
        <w:spacing w:line="360" w:lineRule="auto"/>
        <w:rPr>
          <w:lang w:val="en-GB"/>
        </w:rPr>
      </w:pPr>
      <w:r>
        <w:tab/>
      </w:r>
      <w:r w:rsidRPr="00430D9B">
        <w:rPr>
          <w:lang w:val="en-GB"/>
        </w:rPr>
        <w:t>-</w:t>
      </w:r>
      <w:r w:rsidRPr="00430D9B">
        <w:rPr>
          <w:lang w:val="en-GB"/>
        </w:rPr>
        <w:tab/>
      </w:r>
      <w:r w:rsidRPr="00430D9B">
        <w:rPr>
          <w:lang w:val="en-GB"/>
        </w:rPr>
        <w:tab/>
      </w:r>
      <w:r w:rsidRPr="005D7901">
        <w:rPr>
          <w:lang w:val="en-GB"/>
        </w:rPr>
        <w:t xml:space="preserve">included in: idem/Stefan </w:t>
      </w:r>
      <w:proofErr w:type="spellStart"/>
      <w:r w:rsidRPr="005D7901">
        <w:rPr>
          <w:lang w:val="en-GB"/>
        </w:rPr>
        <w:t>Ehrenpreis</w:t>
      </w:r>
      <w:proofErr w:type="spellEnd"/>
      <w:r w:rsidRPr="005D7901">
        <w:rPr>
          <w:lang w:val="en-GB"/>
        </w:rPr>
        <w:t xml:space="preserve">/Stephan </w:t>
      </w:r>
      <w:proofErr w:type="spellStart"/>
      <w:r w:rsidRPr="005D7901">
        <w:rPr>
          <w:lang w:val="en-GB"/>
        </w:rPr>
        <w:t>Wendehorst</w:t>
      </w:r>
      <w:proofErr w:type="spellEnd"/>
      <w:r w:rsidRPr="005D7901">
        <w:rPr>
          <w:lang w:val="en-GB"/>
        </w:rPr>
        <w:t xml:space="preserve">, Probing the Legal History </w:t>
      </w:r>
    </w:p>
    <w:p w:rsidR="00CA0042" w:rsidRDefault="00CA0042" w:rsidP="00CA0042">
      <w:pPr>
        <w:spacing w:line="360" w:lineRule="auto"/>
        <w:ind w:left="1416" w:firstLine="708"/>
        <w:rPr>
          <w:lang w:val="en-GB"/>
        </w:rPr>
      </w:pPr>
      <w:r w:rsidRPr="005D7901">
        <w:rPr>
          <w:lang w:val="en-GB"/>
        </w:rPr>
        <w:t xml:space="preserve">of the Jews in the </w:t>
      </w:r>
      <w:smartTag w:uri="urn:schemas-microsoft-com:office:smarttags" w:element="place">
        <w:r w:rsidRPr="005D7901">
          <w:rPr>
            <w:lang w:val="en-GB"/>
          </w:rPr>
          <w:t>Holy Roman Empire</w:t>
        </w:r>
      </w:smartTag>
      <w:r w:rsidRPr="005D7901">
        <w:rPr>
          <w:lang w:val="en-GB"/>
        </w:rPr>
        <w:t xml:space="preserve"> – Norms and their Application, in: </w:t>
      </w:r>
      <w:proofErr w:type="spellStart"/>
      <w:r w:rsidRPr="005D7901">
        <w:rPr>
          <w:lang w:val="en-GB"/>
        </w:rPr>
        <w:t>Jahrbuch</w:t>
      </w:r>
      <w:proofErr w:type="spellEnd"/>
      <w:r w:rsidRPr="005D7901">
        <w:rPr>
          <w:lang w:val="en-GB"/>
        </w:rPr>
        <w:t xml:space="preserve"> </w:t>
      </w:r>
    </w:p>
    <w:p w:rsidR="00CA0042" w:rsidRPr="00F357D8" w:rsidRDefault="00CA0042" w:rsidP="00CA0042">
      <w:pPr>
        <w:spacing w:line="360" w:lineRule="auto"/>
        <w:ind w:left="1416" w:firstLine="708"/>
        <w:rPr>
          <w:lang w:val="en-GB"/>
        </w:rPr>
      </w:pPr>
      <w:r w:rsidRPr="005D7901">
        <w:rPr>
          <w:lang w:val="en-GB"/>
        </w:rPr>
        <w:t>des Si</w:t>
      </w:r>
      <w:r>
        <w:rPr>
          <w:lang w:val="en-GB"/>
        </w:rPr>
        <w:t>mon-</w:t>
      </w:r>
      <w:proofErr w:type="spellStart"/>
      <w:r>
        <w:rPr>
          <w:lang w:val="en-GB"/>
        </w:rPr>
        <w:t>Dubnow</w:t>
      </w:r>
      <w:proofErr w:type="spellEnd"/>
      <w:r>
        <w:rPr>
          <w:lang w:val="en-GB"/>
        </w:rPr>
        <w:t>-</w:t>
      </w:r>
      <w:proofErr w:type="spellStart"/>
      <w:r>
        <w:rPr>
          <w:lang w:val="en-GB"/>
        </w:rPr>
        <w:t>Instituts</w:t>
      </w:r>
      <w:proofErr w:type="spellEnd"/>
      <w:r>
        <w:rPr>
          <w:lang w:val="en-GB"/>
        </w:rPr>
        <w:t>, 2 (2003), pp</w:t>
      </w:r>
      <w:r w:rsidRPr="005D7901">
        <w:rPr>
          <w:lang w:val="en-GB"/>
        </w:rPr>
        <w:t>. 409-460.</w:t>
      </w:r>
    </w:p>
    <w:p w:rsidR="00CA0042" w:rsidRPr="005D7901" w:rsidRDefault="00CA0042" w:rsidP="00CA0042">
      <w:pPr>
        <w:spacing w:line="360" w:lineRule="auto"/>
        <w:rPr>
          <w:lang w:val="en-GB"/>
        </w:rPr>
      </w:pPr>
    </w:p>
    <w:p w:rsidR="00CA0042" w:rsidRDefault="00CA0042" w:rsidP="00CA0042">
      <w:pPr>
        <w:spacing w:line="360" w:lineRule="auto"/>
        <w:jc w:val="both"/>
        <w:rPr>
          <w:lang w:val="en-GB"/>
        </w:rPr>
      </w:pPr>
      <w:r w:rsidRPr="00F357D8">
        <w:rPr>
          <w:lang w:val="en-GB"/>
        </w:rPr>
        <w:tab/>
      </w:r>
      <w:r>
        <w:rPr>
          <w:lang w:val="en-GB"/>
        </w:rPr>
        <w:t>-</w:t>
      </w:r>
      <w:r>
        <w:rPr>
          <w:lang w:val="en-GB"/>
        </w:rPr>
        <w:tab/>
      </w:r>
      <w:r>
        <w:rPr>
          <w:lang w:val="en-GB"/>
        </w:rPr>
        <w:tab/>
      </w:r>
      <w:r w:rsidRPr="00E73E3C">
        <w:rPr>
          <w:lang w:val="en-GB"/>
        </w:rPr>
        <w:t xml:space="preserve">Judaism As Science – Science as Judaism. Developments and Concepts of Historical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E73E3C">
        <w:rPr>
          <w:lang w:val="en-GB"/>
        </w:rPr>
        <w:t>Thinking, in: LBI Information, 10 (2003), pp. 81f.</w:t>
      </w:r>
      <w:r w:rsidRPr="00B07F54">
        <w:rPr>
          <w:lang w:val="en-GB"/>
        </w:rPr>
        <w:t xml:space="preserve"> </w:t>
      </w:r>
    </w:p>
    <w:p w:rsidR="00CA0042" w:rsidRDefault="00CA0042" w:rsidP="00CA0042">
      <w:pPr>
        <w:spacing w:line="360" w:lineRule="auto"/>
        <w:rPr>
          <w:lang w:val="en-GB"/>
        </w:rPr>
      </w:pPr>
    </w:p>
    <w:p w:rsidR="00CA0042" w:rsidRDefault="00CA0042" w:rsidP="00CA0042">
      <w:pPr>
        <w:spacing w:line="360" w:lineRule="auto"/>
        <w:ind w:left="708" w:hanging="3"/>
      </w:pPr>
      <w:r>
        <w:t>-</w:t>
      </w:r>
      <w:r>
        <w:tab/>
      </w:r>
      <w:r>
        <w:tab/>
      </w:r>
      <w:r w:rsidRPr="00442F50">
        <w:t xml:space="preserve">Gutachten über die Beschneidung, in: </w:t>
      </w:r>
      <w:r>
        <w:t>Preuss, Monika/Boockmann, Margaretha (</w:t>
      </w:r>
      <w:proofErr w:type="spellStart"/>
      <w:r>
        <w:t>eds</w:t>
      </w:r>
      <w:proofErr w:type="spellEnd"/>
      <w:r>
        <w:t xml:space="preserve">.), </w:t>
      </w:r>
      <w:r>
        <w:tab/>
      </w:r>
      <w:r>
        <w:tab/>
        <w:t xml:space="preserve">25 und ein Buch. Aus der Bibliothek der Hochschule für Jüdische Studien, Heidelberg </w:t>
      </w:r>
      <w:r>
        <w:tab/>
      </w:r>
      <w:r>
        <w:tab/>
        <w:t>: Winter 2004, pp. 52-53.</w:t>
      </w:r>
    </w:p>
    <w:p w:rsidR="00CA0042" w:rsidRDefault="00CA0042" w:rsidP="00CA0042">
      <w:pPr>
        <w:spacing w:line="360" w:lineRule="auto"/>
        <w:ind w:left="2124"/>
      </w:pPr>
    </w:p>
    <w:p w:rsidR="00CA0042" w:rsidRDefault="00CA0042" w:rsidP="00CA0042">
      <w:pPr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 xml:space="preserve">From Nationality to Religion. Samuel </w:t>
      </w:r>
      <w:proofErr w:type="spellStart"/>
      <w:r>
        <w:rPr>
          <w:lang w:val="en-GB"/>
        </w:rPr>
        <w:t>Holdheim’s</w:t>
      </w:r>
      <w:proofErr w:type="spellEnd"/>
      <w:r>
        <w:rPr>
          <w:lang w:val="en-GB"/>
        </w:rPr>
        <w:t xml:space="preserve"> Path the </w:t>
      </w:r>
      <w:proofErr w:type="spellStart"/>
      <w:r>
        <w:rPr>
          <w:lang w:val="en-GB"/>
        </w:rPr>
        <w:t>the</w:t>
      </w:r>
      <w:proofErr w:type="spellEnd"/>
      <w:r>
        <w:rPr>
          <w:lang w:val="en-GB"/>
        </w:rPr>
        <w:t xml:space="preserve"> Extreme Side of Religious Reform, Christian Wiese (ed.), Redefining Judaism in an Age of Emancipation. Comparative Perspectives on Samuel </w:t>
      </w:r>
      <w:proofErr w:type="spellStart"/>
      <w:r>
        <w:rPr>
          <w:lang w:val="en-GB"/>
        </w:rPr>
        <w:t>Holdheim</w:t>
      </w:r>
      <w:proofErr w:type="spellEnd"/>
      <w:r>
        <w:rPr>
          <w:lang w:val="en-GB"/>
        </w:rPr>
        <w:t xml:space="preserve"> (1806-1860), Leiden, Boston: Brill 2007 (Studies in European </w:t>
      </w:r>
      <w:proofErr w:type="gramStart"/>
      <w:r>
        <w:rPr>
          <w:lang w:val="en-GB"/>
        </w:rPr>
        <w:t>Judaism ;</w:t>
      </w:r>
      <w:proofErr w:type="gramEnd"/>
      <w:r>
        <w:rPr>
          <w:lang w:val="en-GB"/>
        </w:rPr>
        <w:t xml:space="preserve"> 13) pp 23-62.</w:t>
      </w:r>
    </w:p>
    <w:p w:rsidR="00CA0042" w:rsidRDefault="00CA0042" w:rsidP="00CA0042">
      <w:pPr>
        <w:spacing w:line="360" w:lineRule="auto"/>
        <w:ind w:left="1416" w:firstLine="708"/>
        <w:rPr>
          <w:lang w:val="en-GB"/>
        </w:rPr>
      </w:pPr>
    </w:p>
    <w:p w:rsidR="00CA0042" w:rsidRDefault="00CA0042" w:rsidP="00CA0042">
      <w:pPr>
        <w:numPr>
          <w:ilvl w:val="0"/>
          <w:numId w:val="2"/>
        </w:numPr>
        <w:spacing w:line="360" w:lineRule="auto"/>
      </w:pPr>
      <w:r w:rsidRPr="00A55449">
        <w:t xml:space="preserve">Verlust. Ein </w:t>
      </w:r>
      <w:proofErr w:type="spellStart"/>
      <w:r w:rsidRPr="00A55449">
        <w:t>Mißverständnis</w:t>
      </w:r>
      <w:proofErr w:type="spellEnd"/>
      <w:r w:rsidRPr="00A55449">
        <w:t xml:space="preserve"> der deutsch-jüdischen Geschichte, in: Babylon </w:t>
      </w:r>
      <w:r>
        <w:t xml:space="preserve">22 (2007) [Sonderband zu Ehren Cilly Kugelmanns] </w:t>
      </w:r>
      <w:r w:rsidRPr="00A55449">
        <w:t xml:space="preserve">S. </w:t>
      </w:r>
      <w:r>
        <w:t>118-146.</w:t>
      </w:r>
    </w:p>
    <w:p w:rsidR="00CA0042" w:rsidRPr="00A55449" w:rsidRDefault="00CA0042" w:rsidP="00CA0042">
      <w:pPr>
        <w:spacing w:line="360" w:lineRule="auto"/>
        <w:jc w:val="both"/>
      </w:pPr>
    </w:p>
    <w:p w:rsidR="00CA0042" w:rsidRDefault="00CA0042" w:rsidP="00CA0042">
      <w:pPr>
        <w:spacing w:line="360" w:lineRule="auto"/>
        <w:rPr>
          <w:lang w:val="en-GB"/>
        </w:rPr>
      </w:pPr>
      <w:r w:rsidRPr="00A55449">
        <w:tab/>
      </w:r>
      <w:r w:rsidRPr="004E78B6">
        <w:rPr>
          <w:lang w:val="en-US"/>
        </w:rPr>
        <w:t>-</w:t>
      </w:r>
      <w:r w:rsidRPr="004E78B6">
        <w:rPr>
          <w:lang w:val="en-US"/>
        </w:rPr>
        <w:tab/>
      </w:r>
      <w:r w:rsidRPr="004E78B6">
        <w:rPr>
          <w:lang w:val="en-US"/>
        </w:rPr>
        <w:tab/>
        <w:t xml:space="preserve">Historiography as Cultural Identity: Towards </w:t>
      </w:r>
      <w:r w:rsidRPr="00402462">
        <w:rPr>
          <w:lang w:val="en-GB"/>
        </w:rPr>
        <w:t>a</w:t>
      </w:r>
      <w:r>
        <w:rPr>
          <w:lang w:val="en-GB"/>
        </w:rPr>
        <w:t xml:space="preserve"> Jewish History beyond National</w:t>
      </w:r>
    </w:p>
    <w:p w:rsidR="00CA0042" w:rsidRDefault="00CA0042" w:rsidP="00CA0042">
      <w:pPr>
        <w:spacing w:line="360" w:lineRule="auto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402462">
        <w:rPr>
          <w:lang w:val="en-GB"/>
        </w:rPr>
        <w:t xml:space="preserve">History, in: </w:t>
      </w:r>
      <w:r>
        <w:rPr>
          <w:lang w:val="en-GB"/>
        </w:rPr>
        <w:t>Andreas Gotzmann</w:t>
      </w:r>
      <w:r w:rsidRPr="00402462">
        <w:rPr>
          <w:lang w:val="en-GB"/>
        </w:rPr>
        <w:t>/Christian Wiese (eds.), Modern Judaism and</w:t>
      </w:r>
    </w:p>
    <w:p w:rsidR="00CA0042" w:rsidRDefault="00CA0042" w:rsidP="00CA0042">
      <w:pPr>
        <w:spacing w:line="360" w:lineRule="auto"/>
        <w:ind w:left="2124"/>
        <w:rPr>
          <w:lang w:val="en-GB"/>
        </w:rPr>
      </w:pPr>
      <w:r w:rsidRPr="00402462">
        <w:rPr>
          <w:lang w:val="en-GB"/>
        </w:rPr>
        <w:t>Historical</w:t>
      </w:r>
      <w:r>
        <w:rPr>
          <w:lang w:val="en-GB"/>
        </w:rPr>
        <w:t xml:space="preserve"> </w:t>
      </w:r>
      <w:r w:rsidRPr="00402462">
        <w:rPr>
          <w:lang w:val="en-GB"/>
        </w:rPr>
        <w:t>Consciousness:</w:t>
      </w:r>
      <w:r>
        <w:rPr>
          <w:lang w:val="en-GB"/>
        </w:rPr>
        <w:t xml:space="preserve"> </w:t>
      </w:r>
      <w:r w:rsidRPr="00402462">
        <w:rPr>
          <w:lang w:val="en-GB"/>
        </w:rPr>
        <w:t>Identities – Encounters – Per</w:t>
      </w:r>
      <w:r>
        <w:rPr>
          <w:lang w:val="en-GB"/>
        </w:rPr>
        <w:t>spectives, Leiden/</w:t>
      </w:r>
      <w:proofErr w:type="gramStart"/>
      <w:r>
        <w:rPr>
          <w:lang w:val="en-GB"/>
        </w:rPr>
        <w:t>Boston :</w:t>
      </w:r>
      <w:proofErr w:type="gramEnd"/>
      <w:r w:rsidRPr="00F874E9">
        <w:rPr>
          <w:lang w:val="en-GB"/>
        </w:rPr>
        <w:t xml:space="preserve"> </w:t>
      </w:r>
      <w:r>
        <w:rPr>
          <w:lang w:val="en-GB"/>
        </w:rPr>
        <w:t xml:space="preserve">Brill </w:t>
      </w:r>
      <w:r w:rsidRPr="00402462">
        <w:rPr>
          <w:lang w:val="en-GB"/>
        </w:rPr>
        <w:t>200</w:t>
      </w:r>
      <w:r>
        <w:rPr>
          <w:lang w:val="en-GB"/>
        </w:rPr>
        <w:t>7, pp. 494-528.</w:t>
      </w:r>
    </w:p>
    <w:p w:rsidR="00CA0042" w:rsidRPr="00F874E9" w:rsidRDefault="00CA0042" w:rsidP="00CA0042">
      <w:pPr>
        <w:spacing w:line="360" w:lineRule="auto"/>
        <w:rPr>
          <w:lang w:val="en-US"/>
        </w:rPr>
      </w:pPr>
    </w:p>
    <w:p w:rsidR="00CA0042" w:rsidRDefault="00CA0042" w:rsidP="00CA0042">
      <w:pPr>
        <w:numPr>
          <w:ilvl w:val="0"/>
          <w:numId w:val="2"/>
        </w:numPr>
        <w:spacing w:line="360" w:lineRule="auto"/>
        <w:rPr>
          <w:lang w:val="en-GB"/>
        </w:rPr>
      </w:pPr>
      <w:r w:rsidRPr="004E27FD">
        <w:rPr>
          <w:lang w:val="en-US"/>
        </w:rPr>
        <w:t xml:space="preserve">Introduction, in: </w:t>
      </w:r>
      <w:r>
        <w:rPr>
          <w:lang w:val="en-GB"/>
        </w:rPr>
        <w:t>Andreas Gotzmann</w:t>
      </w:r>
      <w:r w:rsidRPr="00402462">
        <w:rPr>
          <w:lang w:val="en-GB"/>
        </w:rPr>
        <w:t>/Christian Wiese (eds.), Modern Judaism and</w:t>
      </w:r>
    </w:p>
    <w:p w:rsidR="00CA0042" w:rsidRPr="00F979C5" w:rsidRDefault="00CA0042" w:rsidP="00CA0042">
      <w:pPr>
        <w:spacing w:line="360" w:lineRule="auto"/>
        <w:ind w:left="2124"/>
        <w:rPr>
          <w:lang w:val="en-US"/>
        </w:rPr>
      </w:pPr>
      <w:r w:rsidRPr="00402462">
        <w:rPr>
          <w:lang w:val="en-GB"/>
        </w:rPr>
        <w:t>Historical</w:t>
      </w:r>
      <w:r>
        <w:rPr>
          <w:lang w:val="en-GB"/>
        </w:rPr>
        <w:t xml:space="preserve"> </w:t>
      </w:r>
      <w:r w:rsidRPr="00402462">
        <w:rPr>
          <w:lang w:val="en-GB"/>
        </w:rPr>
        <w:t>Consciousness:</w:t>
      </w:r>
      <w:r>
        <w:rPr>
          <w:lang w:val="en-GB"/>
        </w:rPr>
        <w:t xml:space="preserve"> </w:t>
      </w:r>
      <w:r w:rsidRPr="00402462">
        <w:rPr>
          <w:lang w:val="en-GB"/>
        </w:rPr>
        <w:t>Identities – Encounters – Per</w:t>
      </w:r>
      <w:r>
        <w:rPr>
          <w:lang w:val="en-GB"/>
        </w:rPr>
        <w:t>spectives, Leiden/</w:t>
      </w:r>
      <w:proofErr w:type="gramStart"/>
      <w:r>
        <w:rPr>
          <w:lang w:val="en-GB"/>
        </w:rPr>
        <w:t>Boston :</w:t>
      </w:r>
      <w:proofErr w:type="gramEnd"/>
      <w:r w:rsidRPr="00F979C5">
        <w:rPr>
          <w:lang w:val="en-GB"/>
        </w:rPr>
        <w:t xml:space="preserve"> </w:t>
      </w:r>
      <w:r>
        <w:rPr>
          <w:lang w:val="en-GB"/>
        </w:rPr>
        <w:t xml:space="preserve">Brill </w:t>
      </w:r>
      <w:r w:rsidRPr="00F979C5">
        <w:rPr>
          <w:lang w:val="en-US"/>
        </w:rPr>
        <w:t>2007, pp. XIII-XXII.</w:t>
      </w:r>
    </w:p>
    <w:p w:rsidR="00CA0042" w:rsidRPr="00F979C5" w:rsidRDefault="00CA0042" w:rsidP="00CA0042">
      <w:pPr>
        <w:spacing w:line="360" w:lineRule="auto"/>
        <w:rPr>
          <w:lang w:val="en-US"/>
        </w:rPr>
      </w:pPr>
    </w:p>
    <w:p w:rsidR="00CA0042" w:rsidRDefault="00CA0042" w:rsidP="00CA0042">
      <w:pPr>
        <w:spacing w:line="360" w:lineRule="auto"/>
      </w:pPr>
      <w:r w:rsidRPr="00F979C5">
        <w:rPr>
          <w:lang w:val="en-US"/>
        </w:rPr>
        <w:tab/>
      </w:r>
      <w:r>
        <w:t>-</w:t>
      </w:r>
      <w:r>
        <w:tab/>
      </w:r>
      <w:r>
        <w:tab/>
      </w:r>
      <w:r w:rsidRPr="002308D7">
        <w:t xml:space="preserve">Die Grenzen der Autonomie. </w:t>
      </w:r>
      <w:r w:rsidRPr="00C2516A">
        <w:t xml:space="preserve">Der jüdische Bann </w:t>
      </w:r>
      <w:r>
        <w:t>im Heiligen Römischen Reich,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</w:r>
      <w:r w:rsidRPr="00C2516A">
        <w:t>in: idem/</w:t>
      </w:r>
      <w:proofErr w:type="spellStart"/>
      <w:r w:rsidRPr="00C2516A">
        <w:t>Wendehorst</w:t>
      </w:r>
      <w:proofErr w:type="spellEnd"/>
      <w:r w:rsidRPr="00C2516A">
        <w:t>,</w:t>
      </w:r>
      <w:r>
        <w:t xml:space="preserve"> </w:t>
      </w:r>
      <w:r w:rsidRPr="00C2516A">
        <w:t>Stephan</w:t>
      </w:r>
      <w:r>
        <w:t xml:space="preserve"> </w:t>
      </w:r>
      <w:r w:rsidRPr="00C2516A">
        <w:t>(</w:t>
      </w:r>
      <w:proofErr w:type="spellStart"/>
      <w:r w:rsidRPr="00C2516A">
        <w:t>eds</w:t>
      </w:r>
      <w:proofErr w:type="spellEnd"/>
      <w:r w:rsidRPr="00C2516A">
        <w:t>.), Juden im Recht. Neue Zugänge zur</w:t>
      </w:r>
    </w:p>
    <w:p w:rsidR="00CA0042" w:rsidRDefault="00CA0042" w:rsidP="00CA0042">
      <w:pPr>
        <w:spacing w:line="360" w:lineRule="auto"/>
        <w:ind w:left="1416" w:firstLine="708"/>
      </w:pPr>
      <w:r w:rsidRPr="00C2516A">
        <w:t>Rechtsgeschichte der Juden im</w:t>
      </w:r>
      <w:r>
        <w:t xml:space="preserve"> </w:t>
      </w:r>
      <w:r w:rsidRPr="00C2516A">
        <w:t>Alten Reich</w:t>
      </w:r>
      <w:r>
        <w:t>, Berlin 2007</w:t>
      </w:r>
      <w:r w:rsidRPr="00C2516A">
        <w:t xml:space="preserve"> (</w:t>
      </w:r>
      <w:r>
        <w:t>Zeitschrift für Historische</w:t>
      </w:r>
    </w:p>
    <w:p w:rsidR="00CA0042" w:rsidRDefault="00CA0042" w:rsidP="00CA0042">
      <w:pPr>
        <w:spacing w:line="360" w:lineRule="auto"/>
        <w:ind w:left="1416" w:firstLine="708"/>
      </w:pPr>
      <w:r>
        <w:t xml:space="preserve">Forschung, </w:t>
      </w:r>
      <w:r w:rsidRPr="00C2516A">
        <w:t>Beiheft</w:t>
      </w:r>
      <w:r>
        <w:t>e ; 39), S. 41-80.</w:t>
      </w:r>
    </w:p>
    <w:p w:rsidR="00CA0042" w:rsidRPr="00EA1C97" w:rsidRDefault="00CA0042" w:rsidP="00CA0042">
      <w:pPr>
        <w:spacing w:line="360" w:lineRule="auto"/>
        <w:ind w:left="1416" w:firstLine="708"/>
      </w:pPr>
    </w:p>
    <w:p w:rsidR="00CA0042" w:rsidRDefault="00CA0042" w:rsidP="00CA0042">
      <w:pPr>
        <w:numPr>
          <w:ilvl w:val="0"/>
          <w:numId w:val="2"/>
        </w:numPr>
        <w:spacing w:line="360" w:lineRule="auto"/>
      </w:pPr>
      <w:r>
        <w:t xml:space="preserve">idem/Wendehorst, Stephan, Zwischen Kaiser, Landesherrschaft und </w:t>
      </w:r>
      <w:proofErr w:type="spellStart"/>
      <w:r>
        <w:t>Halacha</w:t>
      </w:r>
      <w:proofErr w:type="spellEnd"/>
      <w:r>
        <w:t xml:space="preserve">: Zwischenräume als jüdische Rechts- und Handlungsspielräume, in: Andreas </w:t>
      </w:r>
      <w:proofErr w:type="spellStart"/>
      <w:r>
        <w:t>Gotzmann</w:t>
      </w:r>
      <w:proofErr w:type="spellEnd"/>
      <w:r>
        <w:t>/</w:t>
      </w:r>
      <w:proofErr w:type="spellStart"/>
      <w:r w:rsidRPr="00C2516A">
        <w:t>Wendehorst</w:t>
      </w:r>
      <w:proofErr w:type="spellEnd"/>
      <w:r w:rsidRPr="00C2516A">
        <w:t>,</w:t>
      </w:r>
      <w:r>
        <w:t xml:space="preserve"> </w:t>
      </w:r>
      <w:r w:rsidRPr="00C2516A">
        <w:t>Stephan</w:t>
      </w:r>
      <w:r>
        <w:t xml:space="preserve"> </w:t>
      </w:r>
      <w:r w:rsidRPr="00C2516A">
        <w:t>(</w:t>
      </w:r>
      <w:proofErr w:type="spellStart"/>
      <w:r w:rsidRPr="00C2516A">
        <w:t>eds</w:t>
      </w:r>
      <w:proofErr w:type="spellEnd"/>
      <w:r w:rsidRPr="00C2516A">
        <w:t>.), Juden im Recht. Neue Zugänge zur</w:t>
      </w:r>
      <w:r>
        <w:t xml:space="preserve"> </w:t>
      </w:r>
      <w:r w:rsidRPr="00C2516A">
        <w:t>Rechtsgeschichte der Juden im</w:t>
      </w:r>
      <w:r>
        <w:t xml:space="preserve"> Alten Reich, Berlin 2007</w:t>
      </w:r>
      <w:r w:rsidRPr="00C2516A">
        <w:t xml:space="preserve"> (</w:t>
      </w:r>
      <w:r>
        <w:t xml:space="preserve">Zeitschrift für Historische Forschung, </w:t>
      </w:r>
      <w:r w:rsidRPr="00C2516A">
        <w:t>Beiheft</w:t>
      </w:r>
      <w:r>
        <w:t>e ; 39), S. 1-8.</w:t>
      </w:r>
    </w:p>
    <w:p w:rsidR="00CA0042" w:rsidRDefault="00CA0042" w:rsidP="00CA0042">
      <w:pPr>
        <w:spacing w:line="360" w:lineRule="auto"/>
        <w:ind w:left="1416" w:firstLine="708"/>
        <w:jc w:val="right"/>
      </w:pPr>
    </w:p>
    <w:p w:rsidR="00CA0042" w:rsidRPr="009D629E" w:rsidRDefault="00CA0042" w:rsidP="00CA0042">
      <w:pPr>
        <w:spacing w:line="360" w:lineRule="auto"/>
        <w:ind w:left="708" w:hanging="3"/>
      </w:pPr>
      <w:r w:rsidRPr="00194776">
        <w:t>-</w:t>
      </w:r>
      <w:r w:rsidRPr="00194776">
        <w:tab/>
      </w:r>
      <w:r w:rsidRPr="00194776">
        <w:tab/>
        <w:t xml:space="preserve">Die </w:t>
      </w:r>
      <w:proofErr w:type="spellStart"/>
      <w:r w:rsidRPr="00194776">
        <w:t>Brillianz</w:t>
      </w:r>
      <w:proofErr w:type="spellEnd"/>
      <w:r w:rsidRPr="00194776">
        <w:t xml:space="preserve"> des Mittelmaßes. </w:t>
      </w:r>
      <w:r w:rsidRPr="009D629E">
        <w:t xml:space="preserve">Ludwig </w:t>
      </w:r>
      <w:proofErr w:type="spellStart"/>
      <w:r w:rsidRPr="009D629E">
        <w:t>Philippsons</w:t>
      </w:r>
      <w:proofErr w:type="spellEnd"/>
      <w:r w:rsidRPr="009D629E">
        <w:t xml:space="preserve"> bürgerliches Judentum, in: </w:t>
      </w:r>
      <w:proofErr w:type="spellStart"/>
      <w:r w:rsidRPr="009D629E">
        <w:t>Veltri</w:t>
      </w:r>
      <w:proofErr w:type="spellEnd"/>
      <w:r w:rsidRPr="009D629E">
        <w:t xml:space="preserve">, </w:t>
      </w:r>
      <w:r>
        <w:tab/>
      </w:r>
      <w:r>
        <w:tab/>
      </w:r>
      <w:r w:rsidRPr="009D629E">
        <w:t>Guiseppe/Wiese, Christian (</w:t>
      </w:r>
      <w:proofErr w:type="spellStart"/>
      <w:r>
        <w:t>eds</w:t>
      </w:r>
      <w:proofErr w:type="spellEnd"/>
      <w:r w:rsidRPr="009D629E">
        <w:t>.)</w:t>
      </w:r>
      <w:r>
        <w:t xml:space="preserve">, Jüdische Bildung und Kultur in Sachsen-Anhalt von </w:t>
      </w:r>
      <w:r>
        <w:tab/>
      </w:r>
      <w:r>
        <w:tab/>
        <w:t>der Aufklärung bis zum Nationalsozialismus, Berlin 2009, S. 147-174.</w:t>
      </w:r>
    </w:p>
    <w:p w:rsidR="00CA0042" w:rsidRPr="001265B8" w:rsidRDefault="00CA0042" w:rsidP="00CA0042">
      <w:pPr>
        <w:spacing w:line="360" w:lineRule="auto"/>
        <w:rPr>
          <w:lang w:val="en-GB"/>
        </w:rPr>
      </w:pPr>
    </w:p>
    <w:p w:rsidR="00CA0042" w:rsidRPr="001265B8" w:rsidRDefault="00CA0042" w:rsidP="00CA0042">
      <w:pPr>
        <w:spacing w:line="360" w:lineRule="auto"/>
        <w:rPr>
          <w:lang w:val="en-GB"/>
        </w:rPr>
      </w:pPr>
      <w:r w:rsidRPr="001265B8">
        <w:rPr>
          <w:lang w:val="en-GB"/>
        </w:rPr>
        <w:tab/>
      </w:r>
      <w:r w:rsidRPr="00430D9B">
        <w:rPr>
          <w:lang w:val="en-GB"/>
        </w:rPr>
        <w:t>-</w:t>
      </w:r>
      <w:r w:rsidRPr="00430D9B">
        <w:rPr>
          <w:lang w:val="en-GB"/>
        </w:rPr>
        <w:tab/>
      </w:r>
      <w:r w:rsidRPr="00430D9B">
        <w:rPr>
          <w:lang w:val="en-GB"/>
        </w:rPr>
        <w:tab/>
      </w:r>
      <w:r w:rsidRPr="001265B8">
        <w:rPr>
          <w:lang w:val="en-GB"/>
        </w:rPr>
        <w:t>Ambiguous Visions of the Past. The Perception of History in Nineteenth Century</w:t>
      </w:r>
    </w:p>
    <w:p w:rsidR="00CA0042" w:rsidRPr="001265B8" w:rsidRDefault="00CA0042" w:rsidP="00CA0042">
      <w:pPr>
        <w:spacing w:line="360" w:lineRule="auto"/>
        <w:rPr>
          <w:lang w:val="en-GB"/>
        </w:rPr>
      </w:pPr>
      <w:r w:rsidRPr="001265B8">
        <w:rPr>
          <w:lang w:val="en-GB"/>
        </w:rPr>
        <w:tab/>
      </w:r>
      <w:r w:rsidRPr="001265B8">
        <w:rPr>
          <w:lang w:val="en-GB"/>
        </w:rPr>
        <w:tab/>
      </w:r>
      <w:r w:rsidRPr="001265B8">
        <w:rPr>
          <w:lang w:val="en-GB"/>
        </w:rPr>
        <w:tab/>
        <w:t>German Jewry, in: European Journal of Jewish Studies 1,2 (2007) 365-394</w:t>
      </w:r>
      <w:r>
        <w:rPr>
          <w:lang w:val="en-GB"/>
        </w:rPr>
        <w:t>.</w:t>
      </w:r>
    </w:p>
    <w:p w:rsidR="00CA0042" w:rsidRPr="00684EAE" w:rsidRDefault="00CA0042" w:rsidP="00CA0042">
      <w:pPr>
        <w:spacing w:line="360" w:lineRule="auto"/>
        <w:rPr>
          <w:lang w:val="en-GB"/>
        </w:rPr>
      </w:pPr>
    </w:p>
    <w:p w:rsidR="00CA0042" w:rsidRDefault="00CA0042" w:rsidP="00CA0042">
      <w:pPr>
        <w:spacing w:line="360" w:lineRule="auto"/>
        <w:ind w:left="2124" w:hanging="1419"/>
      </w:pPr>
      <w:r>
        <w:t>-</w:t>
      </w:r>
      <w:r>
        <w:tab/>
        <w:t xml:space="preserve">Im Spannungsfeld externer und interner Machtfaktoren. </w:t>
      </w:r>
      <w:r w:rsidRPr="0005540D">
        <w:t>Jüdische Gerichtsbarkeit im frühneuzeitlichen Frankfurt am Main</w:t>
      </w:r>
      <w:r w:rsidRPr="004A797A">
        <w:t xml:space="preserve">., in: </w:t>
      </w:r>
      <w:r>
        <w:t xml:space="preserve">Anja </w:t>
      </w:r>
      <w:proofErr w:type="spellStart"/>
      <w:r>
        <w:t>Amend</w:t>
      </w:r>
      <w:proofErr w:type="spellEnd"/>
      <w:r>
        <w:t xml:space="preserve">/Annette Baumann/Stephan </w:t>
      </w:r>
      <w:proofErr w:type="spellStart"/>
      <w:r>
        <w:t>Wendehorst</w:t>
      </w:r>
      <w:proofErr w:type="spellEnd"/>
      <w:r>
        <w:t>/Steffen Wunderlich</w:t>
      </w:r>
      <w:r w:rsidRPr="004052B5">
        <w:t xml:space="preserve"> (</w:t>
      </w:r>
      <w:proofErr w:type="spellStart"/>
      <w:r w:rsidRPr="004052B5">
        <w:t>eds</w:t>
      </w:r>
      <w:proofErr w:type="spellEnd"/>
      <w:r w:rsidRPr="004052B5">
        <w:t>.),</w:t>
      </w:r>
      <w:r>
        <w:t xml:space="preserve"> Die Reichsstadt </w:t>
      </w:r>
      <w:r w:rsidRPr="004052B5">
        <w:t>Frankfurt am Main als Rechts- und Gerichtsla</w:t>
      </w:r>
      <w:r>
        <w:t>ndschaft im Römischen-Deutschen Reich, München 2008 (Bibliothek Altes Reich ; 3),  pp</w:t>
      </w:r>
      <w:r w:rsidRPr="004052B5">
        <w:t>.</w:t>
      </w:r>
      <w:r>
        <w:t xml:space="preserve"> 185-216.</w:t>
      </w:r>
    </w:p>
    <w:p w:rsidR="00CA0042" w:rsidRDefault="00CA0042" w:rsidP="00CA0042">
      <w:pPr>
        <w:spacing w:line="360" w:lineRule="auto"/>
        <w:ind w:left="2124" w:hanging="1419"/>
      </w:pPr>
    </w:p>
    <w:p w:rsidR="00CA0042" w:rsidRDefault="00CA0042" w:rsidP="00CA0042">
      <w:pPr>
        <w:numPr>
          <w:ilvl w:val="0"/>
          <w:numId w:val="2"/>
        </w:numPr>
        <w:spacing w:line="360" w:lineRule="auto"/>
      </w:pPr>
      <w:r w:rsidRPr="00D629C5">
        <w:t>Das fremde Eigene und das eigene Fremde. Jüdische Historiker u</w:t>
      </w:r>
      <w:r>
        <w:t xml:space="preserve">nd 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 xml:space="preserve">ihre </w:t>
      </w:r>
      <w:r w:rsidRPr="00D629C5">
        <w:t>Sicht der jüdischen, christlichen und is</w:t>
      </w:r>
      <w:r>
        <w:t>lamischen Geschichte, in:</w:t>
      </w:r>
    </w:p>
    <w:p w:rsidR="00CA0042" w:rsidRDefault="00CA0042" w:rsidP="00CA0042">
      <w:pPr>
        <w:spacing w:line="360" w:lineRule="auto"/>
        <w:ind w:left="2124"/>
      </w:pPr>
      <w:r>
        <w:t xml:space="preserve">Kerstin </w:t>
      </w:r>
      <w:proofErr w:type="spellStart"/>
      <w:r>
        <w:t>Armborst</w:t>
      </w:r>
      <w:proofErr w:type="spellEnd"/>
      <w:r>
        <w:t>-Weihs/Judith Becker (</w:t>
      </w:r>
      <w:proofErr w:type="spellStart"/>
      <w:r>
        <w:t>eds</w:t>
      </w:r>
      <w:proofErr w:type="spellEnd"/>
      <w:r w:rsidRPr="00D629C5">
        <w:t>.), Toleranz und Id</w:t>
      </w:r>
      <w:r>
        <w:t xml:space="preserve">entität. </w:t>
      </w:r>
      <w:r w:rsidRPr="00D629C5">
        <w:t>Geschichtsschre</w:t>
      </w:r>
      <w:r>
        <w:t xml:space="preserve">ibung und Geschichtsbewusstsein </w:t>
      </w:r>
      <w:r w:rsidRPr="00D629C5">
        <w:t>zwi</w:t>
      </w:r>
      <w:r>
        <w:t xml:space="preserve">schen religiösem Anspruch und historischer Erfahrung, Göttingen 2010 (Veröffentlichungen des Instituts für Europäische Geschichte Mainz ; 79), </w:t>
      </w:r>
      <w:r w:rsidRPr="00D629C5">
        <w:t>S.</w:t>
      </w:r>
      <w:r>
        <w:t xml:space="preserve"> 79-105.</w:t>
      </w:r>
    </w:p>
    <w:p w:rsidR="00CA0042" w:rsidRDefault="00CA0042" w:rsidP="00CA0042">
      <w:pPr>
        <w:spacing w:line="360" w:lineRule="auto"/>
        <w:ind w:left="2124"/>
      </w:pPr>
    </w:p>
    <w:p w:rsidR="00CA0042" w:rsidRDefault="00CA0042" w:rsidP="00CA0042">
      <w:pPr>
        <w:numPr>
          <w:ilvl w:val="0"/>
          <w:numId w:val="2"/>
        </w:numPr>
        <w:spacing w:line="360" w:lineRule="auto"/>
      </w:pPr>
      <w:r w:rsidRPr="00720470">
        <w:t>‚Drei Hochzeiten und ein Todesfall‘. Zwischen jüdischem Eherecht und Zivilehe, in: Aschkenas 18/19, 1 (2008/09), S. 91-126.</w:t>
      </w:r>
    </w:p>
    <w:p w:rsidR="00CA0042" w:rsidRDefault="00CA0042" w:rsidP="00CA0042">
      <w:pPr>
        <w:spacing w:line="360" w:lineRule="auto"/>
        <w:ind w:left="2133"/>
      </w:pPr>
    </w:p>
    <w:p w:rsidR="00CA0042" w:rsidRDefault="00CA0042" w:rsidP="00CA0042">
      <w:pPr>
        <w:numPr>
          <w:ilvl w:val="0"/>
          <w:numId w:val="2"/>
        </w:numPr>
        <w:spacing w:line="360" w:lineRule="auto"/>
      </w:pPr>
      <w:r>
        <w:t>Beit Din, in: Dan Diner (</w:t>
      </w:r>
      <w:proofErr w:type="spellStart"/>
      <w:r>
        <w:t>ed</w:t>
      </w:r>
      <w:proofErr w:type="spellEnd"/>
      <w:r>
        <w:t xml:space="preserve">.), </w:t>
      </w:r>
      <w:r w:rsidRPr="00B45192">
        <w:t xml:space="preserve">Enzyklopädie jüdischer Geschichte und </w:t>
      </w:r>
      <w:r>
        <w:t>Kultur, Metzler:  Stuttgart 2011, Bd. 1, S. 296-299.</w:t>
      </w:r>
    </w:p>
    <w:p w:rsidR="00CA0042" w:rsidRDefault="00CA0042" w:rsidP="00CA0042">
      <w:pPr>
        <w:pStyle w:val="Listenabsatz"/>
      </w:pPr>
    </w:p>
    <w:p w:rsidR="00CA0042" w:rsidRDefault="00CA0042" w:rsidP="00CA0042">
      <w:pPr>
        <w:numPr>
          <w:ilvl w:val="0"/>
          <w:numId w:val="2"/>
        </w:numPr>
        <w:spacing w:line="360" w:lineRule="auto"/>
      </w:pPr>
      <w:r>
        <w:t>Bann, in: Dan Diner (</w:t>
      </w:r>
      <w:proofErr w:type="spellStart"/>
      <w:r>
        <w:t>ed</w:t>
      </w:r>
      <w:proofErr w:type="spellEnd"/>
      <w:r>
        <w:t xml:space="preserve">.), </w:t>
      </w:r>
      <w:r w:rsidRPr="00B45192">
        <w:t xml:space="preserve">Enzyklopädie jüdischer Geschichte und </w:t>
      </w:r>
      <w:r>
        <w:t>Kultur, Stuttgart 2011, Bd. 1, 256-258.</w:t>
      </w:r>
    </w:p>
    <w:p w:rsidR="00CA0042" w:rsidRDefault="00CA0042" w:rsidP="00CA0042">
      <w:pPr>
        <w:pStyle w:val="Listenabsatz"/>
      </w:pPr>
    </w:p>
    <w:p w:rsidR="00CA0042" w:rsidRDefault="00CA0042" w:rsidP="00CA0042">
      <w:pPr>
        <w:numPr>
          <w:ilvl w:val="0"/>
          <w:numId w:val="2"/>
        </w:numPr>
        <w:spacing w:line="360" w:lineRule="auto"/>
      </w:pPr>
      <w:r w:rsidRPr="00B45192">
        <w:t xml:space="preserve">Dina </w:t>
      </w:r>
      <w:proofErr w:type="spellStart"/>
      <w:r w:rsidRPr="00B45192">
        <w:t>deMalchuta</w:t>
      </w:r>
      <w:proofErr w:type="spellEnd"/>
      <w:r w:rsidRPr="00B45192">
        <w:t xml:space="preserve"> Dina, </w:t>
      </w:r>
      <w:r>
        <w:t>in: Dan Diner (</w:t>
      </w:r>
      <w:proofErr w:type="spellStart"/>
      <w:r>
        <w:t>ed</w:t>
      </w:r>
      <w:proofErr w:type="spellEnd"/>
      <w:r>
        <w:t xml:space="preserve">.), </w:t>
      </w:r>
      <w:r w:rsidRPr="00B45192">
        <w:t xml:space="preserve">Enzyklopädie jüdischer Geschichte und </w:t>
      </w:r>
      <w:r>
        <w:t>Kultur, Stuttgart 2011, Bd. 1, S. 138-143.</w:t>
      </w:r>
    </w:p>
    <w:p w:rsidR="00CA0042" w:rsidRPr="00C038D1" w:rsidRDefault="00CA0042" w:rsidP="00CA0042">
      <w:pPr>
        <w:pStyle w:val="Listenabsatz"/>
        <w:rPr>
          <w:szCs w:val="24"/>
        </w:rPr>
      </w:pPr>
    </w:p>
    <w:p w:rsidR="00CA0042" w:rsidRPr="00C038D1" w:rsidRDefault="00CA0042" w:rsidP="00CA0042">
      <w:pPr>
        <w:numPr>
          <w:ilvl w:val="0"/>
          <w:numId w:val="2"/>
        </w:numPr>
        <w:spacing w:line="360" w:lineRule="auto"/>
        <w:rPr>
          <w:lang w:val="en-US"/>
        </w:rPr>
      </w:pPr>
      <w:r w:rsidRPr="00C038D1">
        <w:rPr>
          <w:szCs w:val="24"/>
          <w:lang w:val="en-US"/>
        </w:rPr>
        <w:t xml:space="preserve">German-Jewish Studies: A Review, in: Leo </w:t>
      </w:r>
      <w:proofErr w:type="spellStart"/>
      <w:r w:rsidRPr="00C038D1">
        <w:rPr>
          <w:szCs w:val="24"/>
          <w:lang w:val="en-US"/>
        </w:rPr>
        <w:t>Baeck</w:t>
      </w:r>
      <w:proofErr w:type="spellEnd"/>
      <w:r w:rsidRPr="00C038D1">
        <w:rPr>
          <w:szCs w:val="24"/>
          <w:lang w:val="en-US"/>
        </w:rPr>
        <w:t xml:space="preserve"> Institute Year Book</w:t>
      </w:r>
    </w:p>
    <w:p w:rsidR="00CA0042" w:rsidRDefault="00CA0042" w:rsidP="00CA0042">
      <w:pPr>
        <w:ind w:left="1416" w:firstLine="708"/>
        <w:rPr>
          <w:szCs w:val="24"/>
        </w:rPr>
      </w:pPr>
      <w:r w:rsidRPr="00A32A15">
        <w:rPr>
          <w:szCs w:val="24"/>
        </w:rPr>
        <w:t>LIV (</w:t>
      </w:r>
      <w:r>
        <w:rPr>
          <w:szCs w:val="24"/>
        </w:rPr>
        <w:t>2009), S. 16-19.</w:t>
      </w:r>
    </w:p>
    <w:p w:rsidR="00CA0042" w:rsidRDefault="00CA0042" w:rsidP="00CA0042">
      <w:pPr>
        <w:ind w:left="1416" w:firstLine="708"/>
        <w:rPr>
          <w:szCs w:val="24"/>
        </w:rPr>
      </w:pPr>
    </w:p>
    <w:p w:rsidR="00CA0042" w:rsidRPr="006D3BA2" w:rsidRDefault="00CA0042" w:rsidP="00CA0042">
      <w:pPr>
        <w:numPr>
          <w:ilvl w:val="0"/>
          <w:numId w:val="2"/>
        </w:numPr>
        <w:spacing w:line="360" w:lineRule="auto"/>
        <w:ind w:left="2132" w:hanging="1423"/>
        <w:rPr>
          <w:lang w:val="en-GB"/>
        </w:rPr>
      </w:pPr>
      <w:r w:rsidRPr="006D3BA2">
        <w:rPr>
          <w:lang w:val="en-GB"/>
        </w:rPr>
        <w:t>"</w:t>
      </w:r>
      <w:proofErr w:type="spellStart"/>
      <w:r w:rsidRPr="006D3BA2">
        <w:rPr>
          <w:lang w:val="en-GB"/>
        </w:rPr>
        <w:t>Einheitsgemeinde</w:t>
      </w:r>
      <w:proofErr w:type="spellEnd"/>
      <w:r w:rsidRPr="006D3BA2">
        <w:rPr>
          <w:lang w:val="en-GB"/>
        </w:rPr>
        <w:t xml:space="preserve">" </w:t>
      </w:r>
      <w:proofErr w:type="spellStart"/>
      <w:r w:rsidRPr="006D3BA2">
        <w:rPr>
          <w:lang w:val="en-GB"/>
        </w:rPr>
        <w:t>im</w:t>
      </w:r>
      <w:proofErr w:type="spellEnd"/>
      <w:r w:rsidRPr="006D3BA2">
        <w:rPr>
          <w:lang w:val="en-GB"/>
        </w:rPr>
        <w:t xml:space="preserve"> </w:t>
      </w:r>
      <w:proofErr w:type="spellStart"/>
      <w:r w:rsidRPr="006D3BA2">
        <w:rPr>
          <w:lang w:val="en-GB"/>
        </w:rPr>
        <w:t>Wandel</w:t>
      </w:r>
      <w:proofErr w:type="spellEnd"/>
      <w:r w:rsidRPr="006D3BA2">
        <w:rPr>
          <w:lang w:val="en-GB"/>
        </w:rPr>
        <w:t xml:space="preserve">: </w:t>
      </w:r>
      <w:proofErr w:type="spellStart"/>
      <w:r w:rsidRPr="006D3BA2">
        <w:rPr>
          <w:lang w:val="en-GB"/>
        </w:rPr>
        <w:t>Historische</w:t>
      </w:r>
      <w:proofErr w:type="spellEnd"/>
      <w:r w:rsidRPr="006D3BA2">
        <w:rPr>
          <w:lang w:val="en-GB"/>
        </w:rPr>
        <w:t xml:space="preserve"> </w:t>
      </w:r>
      <w:proofErr w:type="spellStart"/>
      <w:r w:rsidRPr="006D3BA2">
        <w:rPr>
          <w:lang w:val="en-GB"/>
        </w:rPr>
        <w:t>Perspektiven</w:t>
      </w:r>
      <w:proofErr w:type="spellEnd"/>
      <w:r w:rsidRPr="006D3BA2">
        <w:rPr>
          <w:lang w:val="en-GB"/>
        </w:rPr>
        <w:t xml:space="preserve"> </w:t>
      </w:r>
      <w:proofErr w:type="spellStart"/>
      <w:r w:rsidRPr="006D3BA2">
        <w:rPr>
          <w:lang w:val="en-GB"/>
        </w:rPr>
        <w:t>einer</w:t>
      </w:r>
      <w:proofErr w:type="spellEnd"/>
      <w:r w:rsidRPr="006D3BA2">
        <w:rPr>
          <w:lang w:val="en-GB"/>
        </w:rPr>
        <w:t xml:space="preserve"> </w:t>
      </w:r>
      <w:proofErr w:type="spellStart"/>
      <w:r w:rsidRPr="006D3BA2">
        <w:rPr>
          <w:lang w:val="en-GB"/>
        </w:rPr>
        <w:t>grundlegenden</w:t>
      </w:r>
      <w:proofErr w:type="spellEnd"/>
      <w:r w:rsidRPr="006D3BA2">
        <w:rPr>
          <w:lang w:val="en-GB"/>
        </w:rPr>
        <w:t xml:space="preserve"> </w:t>
      </w:r>
      <w:proofErr w:type="spellStart"/>
      <w:r w:rsidRPr="006D3BA2">
        <w:rPr>
          <w:lang w:val="en-GB"/>
        </w:rPr>
        <w:t>Veränderung</w:t>
      </w:r>
      <w:proofErr w:type="spellEnd"/>
      <w:r w:rsidRPr="006D3BA2">
        <w:rPr>
          <w:lang w:val="en-GB"/>
        </w:rPr>
        <w:t xml:space="preserve">, in: </w:t>
      </w:r>
      <w:proofErr w:type="spellStart"/>
      <w:r w:rsidRPr="006D3BA2">
        <w:rPr>
          <w:lang w:val="en-GB"/>
        </w:rPr>
        <w:t>Tribüne</w:t>
      </w:r>
      <w:proofErr w:type="spellEnd"/>
      <w:r w:rsidRPr="006D3BA2">
        <w:rPr>
          <w:lang w:val="en-GB"/>
        </w:rPr>
        <w:t xml:space="preserve"> 198 (2011), S. 185-194.</w:t>
      </w:r>
    </w:p>
    <w:p w:rsidR="00CA0042" w:rsidRPr="006D3BA2" w:rsidRDefault="00CA0042" w:rsidP="00CA0042">
      <w:pPr>
        <w:spacing w:line="360" w:lineRule="auto"/>
        <w:rPr>
          <w:lang w:val="en-GB"/>
        </w:rPr>
      </w:pPr>
    </w:p>
    <w:p w:rsidR="00CA0042" w:rsidRPr="001265B8" w:rsidRDefault="00CA0042" w:rsidP="00CA0042">
      <w:pPr>
        <w:spacing w:line="360" w:lineRule="auto"/>
        <w:rPr>
          <w:lang w:val="en-GB"/>
        </w:rPr>
      </w:pPr>
      <w:r w:rsidRPr="00C038D1">
        <w:tab/>
      </w:r>
      <w:r w:rsidRPr="001265B8">
        <w:rPr>
          <w:lang w:val="en-GB"/>
        </w:rPr>
        <w:t>-</w:t>
      </w:r>
      <w:r w:rsidRPr="001265B8">
        <w:rPr>
          <w:lang w:val="en-GB"/>
        </w:rPr>
        <w:tab/>
      </w:r>
      <w:r w:rsidRPr="001265B8">
        <w:rPr>
          <w:lang w:val="en-GB"/>
        </w:rPr>
        <w:tab/>
        <w:t xml:space="preserve">Respectability Tested: Male Ideals, Sexuality, and </w:t>
      </w:r>
      <w:proofErr w:type="spellStart"/>
      <w:r w:rsidRPr="001265B8">
        <w:rPr>
          <w:lang w:val="en-GB"/>
        </w:rPr>
        <w:t>Honor</w:t>
      </w:r>
      <w:proofErr w:type="spellEnd"/>
      <w:r w:rsidRPr="001265B8">
        <w:rPr>
          <w:lang w:val="en-GB"/>
        </w:rPr>
        <w:t xml:space="preserve"> in Early Modern Ashkenazi</w:t>
      </w:r>
    </w:p>
    <w:p w:rsidR="00CA0042" w:rsidRPr="00595CD4" w:rsidRDefault="00CA0042" w:rsidP="00CA0042">
      <w:pPr>
        <w:spacing w:line="360" w:lineRule="auto"/>
        <w:ind w:left="2124" w:firstLine="6"/>
        <w:rPr>
          <w:lang w:val="en-US"/>
        </w:rPr>
      </w:pPr>
      <w:r w:rsidRPr="00D273E6">
        <w:rPr>
          <w:lang w:val="en-GB"/>
        </w:rPr>
        <w:t xml:space="preserve">Jewry, in: </w:t>
      </w:r>
      <w:r>
        <w:rPr>
          <w:lang w:val="en-GB"/>
        </w:rPr>
        <w:t xml:space="preserve">Benjamin Maria </w:t>
      </w:r>
      <w:proofErr w:type="spellStart"/>
      <w:r>
        <w:rPr>
          <w:lang w:val="en-GB"/>
        </w:rPr>
        <w:t>Baader</w:t>
      </w:r>
      <w:proofErr w:type="spellEnd"/>
      <w:r>
        <w:rPr>
          <w:lang w:val="en-GB"/>
        </w:rPr>
        <w:t xml:space="preserve">/Sharon </w:t>
      </w:r>
      <w:proofErr w:type="spellStart"/>
      <w:r>
        <w:rPr>
          <w:lang w:val="en-GB"/>
        </w:rPr>
        <w:t>Gillerman</w:t>
      </w:r>
      <w:proofErr w:type="spellEnd"/>
      <w:r>
        <w:rPr>
          <w:lang w:val="en-GB"/>
        </w:rPr>
        <w:t>/</w:t>
      </w:r>
      <w:r w:rsidRPr="00D273E6">
        <w:rPr>
          <w:lang w:val="en-GB"/>
        </w:rPr>
        <w:t xml:space="preserve">Paul Lerner </w:t>
      </w:r>
      <w:r>
        <w:rPr>
          <w:lang w:val="en-GB"/>
        </w:rPr>
        <w:t xml:space="preserve">(eds.), </w:t>
      </w:r>
      <w:hyperlink r:id="rId17" w:history="1">
        <w:r w:rsidRPr="00D273E6">
          <w:rPr>
            <w:lang w:val="en-GB"/>
          </w:rPr>
          <w:t xml:space="preserve">Jewish Masculinities. </w:t>
        </w:r>
        <w:r w:rsidRPr="00595CD4">
          <w:rPr>
            <w:lang w:val="en-US"/>
          </w:rPr>
          <w:t>German Jews, Gender, and History</w:t>
        </w:r>
      </w:hyperlink>
      <w:r w:rsidRPr="00595CD4">
        <w:rPr>
          <w:lang w:val="en-US"/>
        </w:rPr>
        <w:t xml:space="preserve">, Bloomington </w:t>
      </w:r>
      <w:proofErr w:type="gramStart"/>
      <w:r w:rsidRPr="00595CD4">
        <w:rPr>
          <w:lang w:val="en-US"/>
        </w:rPr>
        <w:t>IN</w:t>
      </w:r>
      <w:r>
        <w:rPr>
          <w:lang w:val="en-US"/>
        </w:rPr>
        <w:t xml:space="preserve"> </w:t>
      </w:r>
      <w:r w:rsidRPr="00595CD4">
        <w:rPr>
          <w:lang w:val="en-US"/>
        </w:rPr>
        <w:t>:</w:t>
      </w:r>
      <w:proofErr w:type="gramEnd"/>
      <w:r w:rsidRPr="00595CD4">
        <w:rPr>
          <w:lang w:val="en-US"/>
        </w:rPr>
        <w:t xml:space="preserve">  Indiana Univ. Press</w:t>
      </w:r>
      <w:r>
        <w:rPr>
          <w:lang w:val="en-US"/>
        </w:rPr>
        <w:t xml:space="preserve"> </w:t>
      </w:r>
      <w:r w:rsidRPr="00595CD4">
        <w:rPr>
          <w:lang w:val="en-US"/>
        </w:rPr>
        <w:t>2012, pp. 23-49.</w:t>
      </w:r>
    </w:p>
    <w:p w:rsidR="00CA0042" w:rsidRPr="00595CD4" w:rsidRDefault="00CA0042" w:rsidP="00CA0042">
      <w:pPr>
        <w:spacing w:line="360" w:lineRule="auto"/>
        <w:rPr>
          <w:lang w:val="en-US"/>
        </w:rPr>
      </w:pPr>
    </w:p>
    <w:p w:rsidR="00CA0042" w:rsidRDefault="00CA0042" w:rsidP="00CA0042">
      <w:pPr>
        <w:numPr>
          <w:ilvl w:val="0"/>
          <w:numId w:val="2"/>
        </w:numPr>
        <w:spacing w:line="360" w:lineRule="auto"/>
      </w:pPr>
      <w:r w:rsidRPr="007E1246">
        <w:t xml:space="preserve">Im Zentrum der Selbstverortung? </w:t>
      </w:r>
      <w:r w:rsidRPr="00832684">
        <w:t>Das Ghetto als jüdischer Raum, in: Gisela Engel/Fritz Backhaus/Gu</w:t>
      </w:r>
      <w:r>
        <w:t xml:space="preserve">ndula </w:t>
      </w:r>
      <w:proofErr w:type="spellStart"/>
      <w:r>
        <w:t>Grebner</w:t>
      </w:r>
      <w:proofErr w:type="spellEnd"/>
      <w:r>
        <w:t xml:space="preserve">/Robert </w:t>
      </w:r>
      <w:proofErr w:type="spellStart"/>
      <w:r>
        <w:t>Liberles</w:t>
      </w:r>
      <w:proofErr w:type="spellEnd"/>
      <w:r w:rsidRPr="00832684">
        <w:t xml:space="preserve"> (</w:t>
      </w:r>
      <w:proofErr w:type="spellStart"/>
      <w:r w:rsidRPr="00832684">
        <w:t>eds</w:t>
      </w:r>
      <w:proofErr w:type="spellEnd"/>
      <w:r w:rsidRPr="00832684">
        <w:t xml:space="preserve">.), </w:t>
      </w:r>
      <w:r>
        <w:t>Frühneuzeitliche Ghettos in Europa im Vergleich</w:t>
      </w:r>
      <w:r w:rsidRPr="00832684">
        <w:t>,</w:t>
      </w:r>
      <w:r>
        <w:t xml:space="preserve"> Berlin 2012 (Frankfurter Kulturwissenschaftliche Beiträge ; 15), S. 333-367</w:t>
      </w:r>
      <w:r w:rsidRPr="00DB15CF">
        <w:t>.</w:t>
      </w:r>
    </w:p>
    <w:p w:rsidR="00CA0042" w:rsidRDefault="00CA0042" w:rsidP="00CA0042">
      <w:pPr>
        <w:spacing w:line="360" w:lineRule="auto"/>
        <w:ind w:left="2133"/>
      </w:pPr>
    </w:p>
    <w:p w:rsidR="00CA0042" w:rsidRDefault="00B25B62" w:rsidP="00CA0042">
      <w:pPr>
        <w:numPr>
          <w:ilvl w:val="0"/>
          <w:numId w:val="2"/>
        </w:numPr>
        <w:spacing w:line="360" w:lineRule="auto"/>
      </w:pPr>
      <w:hyperlink r:id="rId18" w:tooltip="Alle Lehrbücher und Fachbücher von Andreas  Gotzmann anzeigen" w:history="1">
        <w:r w:rsidR="00CA0042" w:rsidRPr="0020358C">
          <w:t>Andreas Gotzmann</w:t>
        </w:r>
      </w:hyperlink>
      <w:r w:rsidR="00CA0042" w:rsidRPr="0020358C">
        <w:t>/</w:t>
      </w:r>
      <w:hyperlink r:id="rId19" w:tooltip="Alle Lehrbücher und Fachbücher von Stefan Ehrenpreis anzeigen" w:history="1">
        <w:r w:rsidR="00CA0042" w:rsidRPr="0020358C">
          <w:t>Stefan Ehrenpreis</w:t>
        </w:r>
      </w:hyperlink>
      <w:r w:rsidR="00CA0042" w:rsidRPr="0020358C">
        <w:t>/</w:t>
      </w:r>
      <w:hyperlink r:id="rId20" w:tooltip="Alle Lehrbücher und Fachbücher von Stephan Wendehorst anzeigen" w:history="1">
        <w:r w:rsidR="00CA0042" w:rsidRPr="0020358C">
          <w:t>Stephan Wendehorst</w:t>
        </w:r>
      </w:hyperlink>
      <w:r w:rsidR="00CA0042">
        <w:t xml:space="preserve">, Kaiser und Reich in der jüdischen Lokalgeschichte. Eine Einführung, in: </w:t>
      </w:r>
      <w:proofErr w:type="spellStart"/>
      <w:r w:rsidR="00CA0042">
        <w:t>diess</w:t>
      </w:r>
      <w:proofErr w:type="spellEnd"/>
      <w:r w:rsidR="00CA0042">
        <w:t>.</w:t>
      </w:r>
      <w:r w:rsidR="00CA0042" w:rsidRPr="0020358C">
        <w:t xml:space="preserve"> (</w:t>
      </w:r>
      <w:proofErr w:type="spellStart"/>
      <w:r w:rsidR="00CA0042">
        <w:t>eds</w:t>
      </w:r>
      <w:proofErr w:type="spellEnd"/>
      <w:r w:rsidR="00CA0042" w:rsidRPr="0020358C">
        <w:t>.), Kaiser und Reich in der jüdischen Lokalgeschichte, München 2013 (</w:t>
      </w:r>
      <w:proofErr w:type="spellStart"/>
      <w:r w:rsidR="00CA0042" w:rsidRPr="0020358C">
        <w:fldChar w:fldCharType="begin"/>
      </w:r>
      <w:r w:rsidR="00CA0042" w:rsidRPr="0020358C">
        <w:instrText xml:space="preserve"> HYPERLINK "http://www.oldenbourg-verlag.de/wissenschaftsverlag/bibliothek-altes-reich" </w:instrText>
      </w:r>
      <w:r w:rsidR="00CA0042" w:rsidRPr="0020358C">
        <w:fldChar w:fldCharType="separate"/>
      </w:r>
      <w:r w:rsidR="00CA0042" w:rsidRPr="0020358C">
        <w:t>bibliothek</w:t>
      </w:r>
      <w:proofErr w:type="spellEnd"/>
      <w:r w:rsidR="00CA0042" w:rsidRPr="0020358C">
        <w:t xml:space="preserve"> altes Reich</w:t>
      </w:r>
      <w:r w:rsidR="00CA0042" w:rsidRPr="0020358C">
        <w:fldChar w:fldCharType="end"/>
      </w:r>
      <w:r w:rsidR="00CA0042" w:rsidRPr="0020358C">
        <w:t xml:space="preserve"> ; 7 ),</w:t>
      </w:r>
      <w:r w:rsidR="00CA0042">
        <w:t xml:space="preserve"> S. 9-18.</w:t>
      </w:r>
    </w:p>
    <w:p w:rsidR="00CA0042" w:rsidRPr="00DB15CF" w:rsidRDefault="00CA0042" w:rsidP="00CA0042">
      <w:pPr>
        <w:spacing w:line="360" w:lineRule="auto"/>
        <w:ind w:left="2133"/>
      </w:pPr>
    </w:p>
    <w:p w:rsidR="00CA0042" w:rsidRDefault="00CA0042" w:rsidP="00CA0042">
      <w:pPr>
        <w:numPr>
          <w:ilvl w:val="0"/>
          <w:numId w:val="2"/>
        </w:numPr>
        <w:spacing w:line="360" w:lineRule="auto"/>
        <w:rPr>
          <w:lang w:val="en-US"/>
        </w:rPr>
      </w:pPr>
      <w:r w:rsidRPr="00B73C32">
        <w:t>Vom problematischen Dasein eines Reformers: Abraham Geigers Leben an vorderster Front, in: Wiese, Christian/Homolk</w:t>
      </w:r>
      <w:r w:rsidRPr="00FE67D4">
        <w:t>a, Walter/</w:t>
      </w:r>
      <w:proofErr w:type="spellStart"/>
      <w:r w:rsidRPr="00251D77">
        <w:t>Brechenmacher</w:t>
      </w:r>
      <w:proofErr w:type="spellEnd"/>
      <w:r w:rsidRPr="00251D77">
        <w:t>, Thomas</w:t>
      </w:r>
      <w:r>
        <w:t xml:space="preserve"> (</w:t>
      </w:r>
      <w:proofErr w:type="spellStart"/>
      <w:r>
        <w:t>eds</w:t>
      </w:r>
      <w:proofErr w:type="spellEnd"/>
      <w:r w:rsidRPr="00FE67D4">
        <w:t xml:space="preserve">.), Jüdische Existenz in der Moderne. </w:t>
      </w:r>
      <w:r w:rsidRPr="00251D77">
        <w:t>Abraham Geiger und die Wissenschaft des Judentums</w:t>
      </w:r>
      <w:r w:rsidRPr="00FE67D4">
        <w:t xml:space="preserve"> [</w:t>
      </w:r>
      <w:r>
        <w:t xml:space="preserve">Paralleltitel: </w:t>
      </w:r>
      <w:proofErr w:type="spellStart"/>
      <w:r w:rsidRPr="00FE67D4">
        <w:t>Jewish</w:t>
      </w:r>
      <w:proofErr w:type="spellEnd"/>
      <w:r w:rsidRPr="00FE67D4">
        <w:t xml:space="preserve"> </w:t>
      </w:r>
      <w:proofErr w:type="spellStart"/>
      <w:r w:rsidRPr="00FE67D4">
        <w:t>Existence</w:t>
      </w:r>
      <w:proofErr w:type="spellEnd"/>
      <w:r w:rsidRPr="00FE67D4">
        <w:t xml:space="preserve"> in </w:t>
      </w:r>
      <w:proofErr w:type="spellStart"/>
      <w:r w:rsidRPr="00FE67D4">
        <w:t>the</w:t>
      </w:r>
      <w:proofErr w:type="spellEnd"/>
      <w:r w:rsidRPr="00FE67D4">
        <w:t xml:space="preserve"> Modern Age. </w:t>
      </w:r>
      <w:r w:rsidRPr="00913BD8">
        <w:rPr>
          <w:lang w:val="en-US"/>
        </w:rPr>
        <w:t xml:space="preserve">Abraham Geiger and the </w:t>
      </w:r>
      <w:r>
        <w:rPr>
          <w:lang w:val="en-US"/>
        </w:rPr>
        <w:t>Science of Judaism], Berlin 2012</w:t>
      </w:r>
      <w:r w:rsidRPr="00913BD8">
        <w:rPr>
          <w:lang w:val="en-US"/>
        </w:rPr>
        <w:t xml:space="preserve"> (</w:t>
      </w:r>
      <w:proofErr w:type="spellStart"/>
      <w:r w:rsidRPr="00913BD8">
        <w:rPr>
          <w:lang w:val="en-US"/>
        </w:rPr>
        <w:t>Studia</w:t>
      </w:r>
      <w:proofErr w:type="spellEnd"/>
      <w:r w:rsidRPr="00913BD8">
        <w:rPr>
          <w:lang w:val="en-US"/>
        </w:rPr>
        <w:t xml:space="preserve"> </w:t>
      </w:r>
      <w:proofErr w:type="gramStart"/>
      <w:r w:rsidRPr="00913BD8">
        <w:rPr>
          <w:lang w:val="en-US"/>
        </w:rPr>
        <w:t>Judaica ;</w:t>
      </w:r>
      <w:proofErr w:type="gramEnd"/>
      <w:r w:rsidRPr="00913BD8">
        <w:rPr>
          <w:lang w:val="en-US"/>
        </w:rPr>
        <w:t xml:space="preserve"> 57), S.</w:t>
      </w:r>
      <w:r>
        <w:rPr>
          <w:lang w:val="en-US"/>
        </w:rPr>
        <w:t xml:space="preserve"> 59-111.</w:t>
      </w:r>
    </w:p>
    <w:p w:rsidR="00CA0042" w:rsidRDefault="00CA0042" w:rsidP="00CA0042">
      <w:pPr>
        <w:pStyle w:val="berschrift2"/>
        <w:ind w:left="2124"/>
        <w:rPr>
          <w:rStyle w:val="red"/>
          <w:i w:val="0"/>
        </w:rPr>
      </w:pPr>
    </w:p>
    <w:p w:rsidR="00CA0042" w:rsidRDefault="00CA0042" w:rsidP="00CA0042">
      <w:pPr>
        <w:pStyle w:val="berschrift2"/>
        <w:numPr>
          <w:ilvl w:val="0"/>
          <w:numId w:val="2"/>
        </w:numPr>
        <w:rPr>
          <w:rStyle w:val="red"/>
        </w:rPr>
      </w:pPr>
      <w:r w:rsidRPr="004001C3">
        <w:rPr>
          <w:rStyle w:val="red"/>
          <w:i w:val="0"/>
        </w:rPr>
        <w:t>Das Kölner Beschneidungsurteil und das Judentum, 2 Teile, veröffentlicht</w:t>
      </w:r>
      <w:r>
        <w:rPr>
          <w:rStyle w:val="red"/>
          <w:i w:val="0"/>
        </w:rPr>
        <w:t xml:space="preserve"> in</w:t>
      </w:r>
      <w:r w:rsidRPr="004001C3">
        <w:rPr>
          <w:rStyle w:val="red"/>
          <w:i w:val="0"/>
        </w:rPr>
        <w:t xml:space="preserve">: Verfassungsblog – On </w:t>
      </w:r>
      <w:proofErr w:type="spellStart"/>
      <w:r w:rsidRPr="004001C3">
        <w:rPr>
          <w:rStyle w:val="red"/>
          <w:i w:val="0"/>
        </w:rPr>
        <w:t>matters</w:t>
      </w:r>
      <w:proofErr w:type="spellEnd"/>
      <w:r w:rsidRPr="004001C3">
        <w:rPr>
          <w:rStyle w:val="red"/>
          <w:i w:val="0"/>
        </w:rPr>
        <w:t xml:space="preserve"> </w:t>
      </w:r>
      <w:proofErr w:type="spellStart"/>
      <w:r w:rsidRPr="004001C3">
        <w:rPr>
          <w:rStyle w:val="red"/>
          <w:i w:val="0"/>
        </w:rPr>
        <w:t>constitutional</w:t>
      </w:r>
      <w:proofErr w:type="spellEnd"/>
      <w:r w:rsidRPr="004001C3">
        <w:rPr>
          <w:rStyle w:val="red"/>
          <w:i w:val="0"/>
        </w:rPr>
        <w:t xml:space="preserve"> (</w:t>
      </w:r>
      <w:proofErr w:type="spellStart"/>
      <w:r w:rsidRPr="004001C3">
        <w:rPr>
          <w:rStyle w:val="red"/>
          <w:i w:val="0"/>
        </w:rPr>
        <w:t>Oct</w:t>
      </w:r>
      <w:r>
        <w:rPr>
          <w:rStyle w:val="red"/>
          <w:i w:val="0"/>
        </w:rPr>
        <w:t>ober</w:t>
      </w:r>
      <w:proofErr w:type="spellEnd"/>
      <w:r w:rsidRPr="004001C3">
        <w:rPr>
          <w:rStyle w:val="red"/>
          <w:i w:val="0"/>
        </w:rPr>
        <w:t xml:space="preserve"> 9th, 2012)</w:t>
      </w:r>
      <w:r>
        <w:rPr>
          <w:rStyle w:val="red"/>
        </w:rPr>
        <w:t xml:space="preserve"> URL: </w:t>
      </w:r>
      <w:hyperlink r:id="rId21" w:history="1">
        <w:r w:rsidRPr="004943FE">
          <w:rPr>
            <w:rStyle w:val="Hyperlink"/>
          </w:rPr>
          <w:t>http://verfassungsblog.de/das-klner-beschneidungsurteil-und-das-judentum-teil-1-unbeschnittene-juden/</w:t>
        </w:r>
      </w:hyperlink>
      <w:r>
        <w:rPr>
          <w:rStyle w:val="red"/>
        </w:rPr>
        <w:t xml:space="preserve">; </w:t>
      </w:r>
      <w:hyperlink r:id="rId22" w:history="1">
        <w:r w:rsidRPr="00553DD0">
          <w:rPr>
            <w:rStyle w:val="Hyperlink"/>
          </w:rPr>
          <w:t>http://verfassungsblog.de/das-klner-beschneidungsurteil-und-das-judentum-teil-2-jdische-beschneidungspraxis/</w:t>
        </w:r>
      </w:hyperlink>
    </w:p>
    <w:p w:rsidR="00CA0042" w:rsidRPr="00C00EEC" w:rsidRDefault="00CA0042" w:rsidP="00CA0042"/>
    <w:p w:rsidR="00CA0042" w:rsidRDefault="00CA0042" w:rsidP="00CA0042">
      <w:pPr>
        <w:numPr>
          <w:ilvl w:val="0"/>
          <w:numId w:val="2"/>
        </w:numPr>
        <w:spacing w:line="360" w:lineRule="auto"/>
      </w:pPr>
      <w:r w:rsidRPr="00C00EEC">
        <w:t xml:space="preserve">Jenseits der Aufregungen. Zur Konstruktion des Jüdischen in der Beschneidungsdebatte, in: </w:t>
      </w:r>
      <w:hyperlink r:id="rId23" w:history="1">
        <w:r w:rsidRPr="00C00EEC">
          <w:t>Matthias Franz</w:t>
        </w:r>
      </w:hyperlink>
      <w:r w:rsidRPr="00C00EEC">
        <w:t xml:space="preserve"> (</w:t>
      </w:r>
      <w:proofErr w:type="spellStart"/>
      <w:r w:rsidRPr="00C00EEC">
        <w:t>Hg</w:t>
      </w:r>
      <w:proofErr w:type="spellEnd"/>
      <w:r w:rsidRPr="00C00EEC">
        <w:t>.), Die Beschneidung von Jungen. Ein trauriges Vermächtnis, Göttingen: Vandenhoeck &amp; Ruprecht 2014, 228-266.</w:t>
      </w:r>
    </w:p>
    <w:p w:rsidR="00CA0042" w:rsidRDefault="00CA0042" w:rsidP="00CA0042">
      <w:pPr>
        <w:pStyle w:val="Listenabsatz"/>
      </w:pPr>
    </w:p>
    <w:p w:rsidR="00CA0042" w:rsidRDefault="00CA0042" w:rsidP="00CA0042">
      <w:pPr>
        <w:spacing w:line="360" w:lineRule="auto"/>
        <w:ind w:left="2133"/>
        <w:rPr>
          <w:lang w:val="en-US"/>
        </w:rPr>
      </w:pPr>
    </w:p>
    <w:p w:rsidR="00CA0042" w:rsidRDefault="00CA0042" w:rsidP="00CA0042">
      <w:pPr>
        <w:numPr>
          <w:ilvl w:val="0"/>
          <w:numId w:val="2"/>
        </w:numPr>
        <w:spacing w:line="360" w:lineRule="auto"/>
      </w:pPr>
      <w:r w:rsidRPr="00FC6D8F">
        <w:t xml:space="preserve">Beschneidung… und kein Ende, in: Maximilian </w:t>
      </w:r>
      <w:proofErr w:type="spellStart"/>
      <w:r w:rsidRPr="00FC6D8F">
        <w:t>Steinbeis</w:t>
      </w:r>
      <w:proofErr w:type="spellEnd"/>
      <w:r w:rsidRPr="00FC6D8F">
        <w:t xml:space="preserve">/Alexandra </w:t>
      </w:r>
      <w:proofErr w:type="spellStart"/>
      <w:r w:rsidRPr="00FC6D8F">
        <w:t>Kemmerer</w:t>
      </w:r>
      <w:proofErr w:type="spellEnd"/>
      <w:r w:rsidRPr="00FC6D8F">
        <w:t xml:space="preserve">/Christoph </w:t>
      </w:r>
      <w:proofErr w:type="spellStart"/>
      <w:r w:rsidRPr="00FC6D8F">
        <w:t>Möllers</w:t>
      </w:r>
      <w:proofErr w:type="spellEnd"/>
      <w:r w:rsidRPr="00FC6D8F">
        <w:t xml:space="preserve"> (</w:t>
      </w:r>
      <w:proofErr w:type="spellStart"/>
      <w:r w:rsidRPr="00FC6D8F">
        <w:t>Hg</w:t>
      </w:r>
      <w:proofErr w:type="spellEnd"/>
      <w:r w:rsidRPr="00FC6D8F">
        <w:t>.), Gebändigte Macht. Verfassung im europäischen Nationalstaat, Nomos</w:t>
      </w:r>
      <w:r>
        <w:t xml:space="preserve"> : Baden-Baden 2015</w:t>
      </w:r>
      <w:r w:rsidRPr="00FC6D8F">
        <w:t xml:space="preserve"> (Recht im Kontext ; 4), </w:t>
      </w:r>
      <w:r>
        <w:t>107-120</w:t>
      </w:r>
      <w:r w:rsidRPr="003F062D">
        <w:t>.</w:t>
      </w:r>
    </w:p>
    <w:p w:rsidR="00CA0042" w:rsidRPr="003F062D" w:rsidRDefault="00CA0042" w:rsidP="00CA0042">
      <w:pPr>
        <w:spacing w:line="360" w:lineRule="auto"/>
      </w:pPr>
    </w:p>
    <w:p w:rsidR="00CA0042" w:rsidRDefault="00CA0042" w:rsidP="00CA0042">
      <w:pPr>
        <w:numPr>
          <w:ilvl w:val="0"/>
          <w:numId w:val="2"/>
        </w:numPr>
        <w:spacing w:line="360" w:lineRule="auto"/>
        <w:rPr>
          <w:lang w:val="en-US"/>
        </w:rPr>
      </w:pPr>
      <w:r w:rsidRPr="00536588">
        <w:rPr>
          <w:lang w:val="en-US"/>
        </w:rPr>
        <w:t xml:space="preserve">Out of the Ghetto, Into the Middle Class: Changing Perspectives on Jewish Spaces in Nineteenth-Century Germany – The Case of Synagogues and Jewish Burial Grounds, in: </w:t>
      </w:r>
      <w:r>
        <w:rPr>
          <w:lang w:val="en-US"/>
        </w:rPr>
        <w:t xml:space="preserve">Simone </w:t>
      </w:r>
      <w:proofErr w:type="spellStart"/>
      <w:r>
        <w:rPr>
          <w:lang w:val="en-US"/>
        </w:rPr>
        <w:t>Lässig</w:t>
      </w:r>
      <w:proofErr w:type="spellEnd"/>
      <w:r>
        <w:rPr>
          <w:lang w:val="en-US"/>
        </w:rPr>
        <w:t xml:space="preserve">/Miriam </w:t>
      </w:r>
      <w:proofErr w:type="spellStart"/>
      <w:r>
        <w:rPr>
          <w:lang w:val="en-US"/>
        </w:rPr>
        <w:t>Rürup</w:t>
      </w:r>
      <w:proofErr w:type="spellEnd"/>
      <w:r>
        <w:rPr>
          <w:lang w:val="en-US"/>
        </w:rPr>
        <w:t xml:space="preserve"> (eds.), </w:t>
      </w:r>
      <w:r w:rsidRPr="005064A0">
        <w:rPr>
          <w:lang w:val="en-US"/>
        </w:rPr>
        <w:t>Space and Spatiality in Modern German-Jewish History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Berghan</w:t>
      </w:r>
      <w:proofErr w:type="spellEnd"/>
      <w:r>
        <w:rPr>
          <w:lang w:val="en-US"/>
        </w:rPr>
        <w:t xml:space="preserve"> Books:</w:t>
      </w:r>
      <w:r w:rsidRPr="005064A0">
        <w:rPr>
          <w:i/>
          <w:iCs/>
        </w:rPr>
        <w:t xml:space="preserve"> </w:t>
      </w:r>
      <w:r w:rsidRPr="005064A0">
        <w:rPr>
          <w:iCs/>
        </w:rPr>
        <w:t>London 2017, (</w:t>
      </w:r>
      <w:hyperlink r:id="rId24" w:history="1">
        <w:r w:rsidRPr="005064A0">
          <w:rPr>
            <w:lang w:val="en-US"/>
          </w:rPr>
          <w:t>New German Historical Perspectives</w:t>
        </w:r>
      </w:hyperlink>
      <w:r>
        <w:rPr>
          <w:lang w:val="en-US"/>
        </w:rPr>
        <w:t xml:space="preserve"> ;</w:t>
      </w:r>
      <w:r w:rsidRPr="005064A0">
        <w:rPr>
          <w:lang w:val="en-US"/>
        </w:rPr>
        <w:t xml:space="preserve"> 8)</w:t>
      </w:r>
      <w:r w:rsidRPr="005064A0">
        <w:rPr>
          <w:iCs/>
        </w:rPr>
        <w:t xml:space="preserve"> S. 140-159.</w:t>
      </w:r>
    </w:p>
    <w:p w:rsidR="00CA0042" w:rsidRDefault="00CA0042" w:rsidP="00CA0042">
      <w:pPr>
        <w:pStyle w:val="Listenabsatz"/>
      </w:pPr>
    </w:p>
    <w:p w:rsidR="00CA0042" w:rsidRDefault="00CA0042" w:rsidP="00CA0042">
      <w:pPr>
        <w:numPr>
          <w:ilvl w:val="0"/>
          <w:numId w:val="2"/>
        </w:numPr>
        <w:spacing w:line="360" w:lineRule="auto"/>
        <w:rPr>
          <w:lang w:val="en-US"/>
        </w:rPr>
      </w:pPr>
      <w:r w:rsidRPr="00FE67D4">
        <w:rPr>
          <w:lang w:val="en-US"/>
        </w:rPr>
        <w:t>The Shifting Legal and Political Status of Early Modern Jewries, in: Adam Sutcliffe/J</w:t>
      </w:r>
      <w:r>
        <w:rPr>
          <w:lang w:val="en-US"/>
        </w:rPr>
        <w:t>onathan Karp (eds</w:t>
      </w:r>
      <w:r w:rsidRPr="00FE67D4">
        <w:rPr>
          <w:lang w:val="en-US"/>
        </w:rPr>
        <w:t>.), T</w:t>
      </w:r>
      <w:r>
        <w:rPr>
          <w:lang w:val="en-US"/>
        </w:rPr>
        <w:t xml:space="preserve">he Cambridge History of Judaism: </w:t>
      </w:r>
      <w:r>
        <w:t>The Early Modern World (1500–1815),</w:t>
      </w:r>
      <w:r w:rsidRPr="00FE67D4">
        <w:rPr>
          <w:lang w:val="en-US"/>
        </w:rPr>
        <w:t xml:space="preserve"> vol. </w:t>
      </w:r>
      <w:r w:rsidRPr="00B52444">
        <w:rPr>
          <w:lang w:val="en-US"/>
        </w:rPr>
        <w:t xml:space="preserve">VII, </w:t>
      </w:r>
      <w:r>
        <w:rPr>
          <w:lang w:val="en-US"/>
        </w:rPr>
        <w:t xml:space="preserve">Chapter 4, </w:t>
      </w:r>
      <w:r>
        <w:rPr>
          <w:rStyle w:val="medium-8"/>
        </w:rPr>
        <w:t xml:space="preserve">Cambridge University Press: </w:t>
      </w:r>
      <w:r>
        <w:rPr>
          <w:lang w:val="en-US"/>
        </w:rPr>
        <w:t xml:space="preserve">Cambridge UK/New York NY </w:t>
      </w:r>
      <w:r w:rsidRPr="00B52444">
        <w:rPr>
          <w:lang w:val="en-US"/>
        </w:rPr>
        <w:t>201</w:t>
      </w:r>
      <w:r>
        <w:rPr>
          <w:lang w:val="en-US"/>
        </w:rPr>
        <w:t>7, S. 100-141.</w:t>
      </w:r>
    </w:p>
    <w:p w:rsidR="00CA0042" w:rsidRDefault="00CA0042" w:rsidP="00CA0042">
      <w:pPr>
        <w:pStyle w:val="Listenabsatz"/>
        <w:rPr>
          <w:lang w:val="en-US"/>
        </w:rPr>
      </w:pPr>
    </w:p>
    <w:p w:rsidR="00CA0042" w:rsidRDefault="00CA0042" w:rsidP="00CA0042">
      <w:pPr>
        <w:numPr>
          <w:ilvl w:val="0"/>
          <w:numId w:val="2"/>
        </w:numPr>
        <w:spacing w:line="360" w:lineRule="auto"/>
        <w:rPr>
          <w:lang w:val="en-US"/>
        </w:rPr>
      </w:pPr>
      <w:r w:rsidRPr="00827D15">
        <w:rPr>
          <w:lang w:val="en-US"/>
        </w:rPr>
        <w:t xml:space="preserve">A Conservative Concern. Reconsidering the Historiography of Jewish Cultures, in: </w:t>
      </w:r>
      <w:r>
        <w:rPr>
          <w:lang w:val="en-US"/>
        </w:rPr>
        <w:t>Judith Frishman</w:t>
      </w:r>
      <w:r w:rsidRPr="00827D15">
        <w:rPr>
          <w:lang w:val="en-US"/>
        </w:rPr>
        <w:t xml:space="preserve"> (ed.), </w:t>
      </w:r>
      <w:r>
        <w:rPr>
          <w:lang w:val="en-US"/>
        </w:rPr>
        <w:t>New Perspectives on Jewish Historiography</w:t>
      </w:r>
      <w:r w:rsidRPr="00827D15">
        <w:rPr>
          <w:lang w:val="en-US"/>
        </w:rPr>
        <w:t xml:space="preserve">, </w:t>
      </w:r>
      <w:r>
        <w:rPr>
          <w:lang w:val="en-US"/>
        </w:rPr>
        <w:t>Amsterdam</w:t>
      </w:r>
      <w:r w:rsidRPr="00827D15">
        <w:rPr>
          <w:lang w:val="en-US"/>
        </w:rPr>
        <w:t xml:space="preserve"> 201</w:t>
      </w:r>
      <w:r>
        <w:rPr>
          <w:lang w:val="en-US"/>
        </w:rPr>
        <w:t>7 (</w:t>
      </w:r>
      <w:proofErr w:type="spellStart"/>
      <w:r>
        <w:rPr>
          <w:lang w:val="en-US"/>
        </w:rPr>
        <w:t>Menasse</w:t>
      </w:r>
      <w:proofErr w:type="spellEnd"/>
      <w:r>
        <w:rPr>
          <w:lang w:val="en-US"/>
        </w:rPr>
        <w:t xml:space="preserve"> ben Israel </w:t>
      </w:r>
      <w:proofErr w:type="spellStart"/>
      <w:r>
        <w:rPr>
          <w:lang w:val="en-US"/>
        </w:rPr>
        <w:t>Instituut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Studies ;</w:t>
      </w:r>
      <w:proofErr w:type="gramEnd"/>
      <w:r>
        <w:rPr>
          <w:lang w:val="en-US"/>
        </w:rPr>
        <w:t xml:space="preserve"> 13)</w:t>
      </w:r>
      <w:r w:rsidRPr="00827D15">
        <w:rPr>
          <w:lang w:val="en-US"/>
        </w:rPr>
        <w:t xml:space="preserve">, </w:t>
      </w:r>
      <w:r>
        <w:rPr>
          <w:lang w:val="en-US"/>
        </w:rPr>
        <w:t>S. 7-46, S. 88-103</w:t>
      </w:r>
      <w:r w:rsidRPr="00B313D0">
        <w:rPr>
          <w:lang w:val="en-US"/>
        </w:rPr>
        <w:t>.</w:t>
      </w:r>
    </w:p>
    <w:p w:rsidR="00CA0042" w:rsidRPr="00B52444" w:rsidRDefault="00CA0042" w:rsidP="00CA0042">
      <w:pPr>
        <w:numPr>
          <w:ilvl w:val="0"/>
          <w:numId w:val="2"/>
        </w:numPr>
        <w:spacing w:line="360" w:lineRule="auto"/>
        <w:rPr>
          <w:lang w:val="en-US"/>
        </w:rPr>
      </w:pPr>
    </w:p>
    <w:p w:rsidR="00CA0042" w:rsidRDefault="00CA0042" w:rsidP="00CA0042">
      <w:pPr>
        <w:spacing w:line="360" w:lineRule="auto"/>
        <w:ind w:left="2133"/>
      </w:pPr>
    </w:p>
    <w:p w:rsidR="00CA0042" w:rsidRPr="00C00EEC" w:rsidRDefault="00CA0042" w:rsidP="00CA0042">
      <w:pPr>
        <w:spacing w:line="360" w:lineRule="auto"/>
        <w:ind w:left="2124" w:hanging="1419"/>
      </w:pPr>
      <w:r w:rsidRPr="00C00EEC">
        <w:t>---------------------</w:t>
      </w:r>
    </w:p>
    <w:p w:rsidR="00CA0042" w:rsidRDefault="00CA0042" w:rsidP="00CA0042">
      <w:pPr>
        <w:spacing w:line="360" w:lineRule="auto"/>
        <w:ind w:left="2133"/>
      </w:pPr>
    </w:p>
    <w:p w:rsidR="00CA0042" w:rsidRPr="00C00EEC" w:rsidRDefault="00CA0042" w:rsidP="00CA0042">
      <w:pPr>
        <w:numPr>
          <w:ilvl w:val="0"/>
          <w:numId w:val="2"/>
        </w:numPr>
        <w:spacing w:line="360" w:lineRule="auto"/>
        <w:rPr>
          <w:lang w:val="en-US"/>
        </w:rPr>
      </w:pPr>
      <w:r w:rsidRPr="00C00EEC">
        <w:rPr>
          <w:lang w:val="en-US"/>
        </w:rPr>
        <w:t xml:space="preserve">Scholarship and Faith in the Founding Years of </w:t>
      </w:r>
      <w:proofErr w:type="spellStart"/>
      <w:r w:rsidRPr="00827D15">
        <w:rPr>
          <w:i/>
          <w:lang w:val="en-US"/>
        </w:rPr>
        <w:t>Wissenschaft</w:t>
      </w:r>
      <w:proofErr w:type="spellEnd"/>
      <w:r w:rsidRPr="00827D15">
        <w:rPr>
          <w:i/>
          <w:lang w:val="en-US"/>
        </w:rPr>
        <w:t xml:space="preserve"> des </w:t>
      </w:r>
      <w:proofErr w:type="spellStart"/>
      <w:r w:rsidRPr="00827D15">
        <w:rPr>
          <w:i/>
          <w:lang w:val="en-US"/>
        </w:rPr>
        <w:t>Judentums</w:t>
      </w:r>
      <w:proofErr w:type="spellEnd"/>
      <w:r w:rsidRPr="00C00EEC">
        <w:rPr>
          <w:lang w:val="en-US"/>
        </w:rPr>
        <w:t xml:space="preserve">, in Christian Wiese and Miriam </w:t>
      </w:r>
      <w:proofErr w:type="spellStart"/>
      <w:r w:rsidRPr="00C00EEC">
        <w:rPr>
          <w:lang w:val="en-US"/>
        </w:rPr>
        <w:t>Thulin</w:t>
      </w:r>
      <w:proofErr w:type="spellEnd"/>
      <w:r w:rsidRPr="00C00EEC">
        <w:rPr>
          <w:lang w:val="en-US"/>
        </w:rPr>
        <w:t xml:space="preserve"> (eds.), </w:t>
      </w:r>
      <w:proofErr w:type="spellStart"/>
      <w:r w:rsidRPr="00C00EEC">
        <w:rPr>
          <w:lang w:val="en-US"/>
        </w:rPr>
        <w:t>Wissenschaft</w:t>
      </w:r>
      <w:proofErr w:type="spellEnd"/>
      <w:r w:rsidRPr="00C00EEC">
        <w:rPr>
          <w:lang w:val="en-US"/>
        </w:rPr>
        <w:t xml:space="preserve"> des </w:t>
      </w:r>
      <w:proofErr w:type="spellStart"/>
      <w:r w:rsidRPr="00C00EEC">
        <w:rPr>
          <w:lang w:val="en-US"/>
        </w:rPr>
        <w:t>Judentums</w:t>
      </w:r>
      <w:proofErr w:type="spellEnd"/>
      <w:r w:rsidRPr="00C00EEC">
        <w:rPr>
          <w:lang w:val="en-US"/>
        </w:rPr>
        <w:t xml:space="preserve"> in Europe: Comparative Perspectives</w:t>
      </w:r>
      <w:r>
        <w:rPr>
          <w:lang w:val="en-US"/>
        </w:rPr>
        <w:t xml:space="preserve">, Berlin/Boston: de </w:t>
      </w:r>
      <w:proofErr w:type="spellStart"/>
      <w:r>
        <w:rPr>
          <w:lang w:val="en-US"/>
        </w:rPr>
        <w:t>Gruyter</w:t>
      </w:r>
      <w:proofErr w:type="spellEnd"/>
      <w:r>
        <w:rPr>
          <w:lang w:val="en-US"/>
        </w:rPr>
        <w:t xml:space="preserve"> 2017</w:t>
      </w:r>
      <w:r w:rsidRPr="00C00EEC">
        <w:rPr>
          <w:lang w:val="en-US"/>
        </w:rPr>
        <w:t>, 32 p</w:t>
      </w:r>
      <w:r>
        <w:rPr>
          <w:lang w:val="en-US"/>
        </w:rPr>
        <w:t>.</w:t>
      </w:r>
      <w:r w:rsidRPr="00C00EEC">
        <w:rPr>
          <w:lang w:val="en-US"/>
        </w:rPr>
        <w:t>/</w:t>
      </w:r>
      <w:r>
        <w:rPr>
          <w:lang w:val="en-US"/>
        </w:rPr>
        <w:t>in print.</w:t>
      </w:r>
    </w:p>
    <w:p w:rsidR="00CA0042" w:rsidRPr="00CA0042" w:rsidRDefault="00CA0042" w:rsidP="00CA0042">
      <w:pPr>
        <w:rPr>
          <w:lang w:val="en-US"/>
        </w:rPr>
      </w:pPr>
    </w:p>
    <w:p w:rsidR="00CA0042" w:rsidRDefault="00CA0042" w:rsidP="00CA0042">
      <w:pPr>
        <w:numPr>
          <w:ilvl w:val="0"/>
          <w:numId w:val="2"/>
        </w:numPr>
        <w:spacing w:line="360" w:lineRule="auto"/>
        <w:rPr>
          <w:lang w:val="en-US"/>
        </w:rPr>
      </w:pPr>
      <w:r w:rsidRPr="00FB7DEA">
        <w:rPr>
          <w:lang w:val="en-US"/>
        </w:rPr>
        <w:t xml:space="preserve">Idem/Stephan </w:t>
      </w:r>
      <w:proofErr w:type="spellStart"/>
      <w:r w:rsidRPr="00FB7DEA">
        <w:rPr>
          <w:lang w:val="en-US"/>
        </w:rPr>
        <w:t>Wendehorst</w:t>
      </w:r>
      <w:proofErr w:type="spellEnd"/>
      <w:r w:rsidRPr="00FB7DEA">
        <w:rPr>
          <w:lang w:val="en-US"/>
        </w:rPr>
        <w:t xml:space="preserve">, Between Imperial </w:t>
      </w:r>
      <w:proofErr w:type="spellStart"/>
      <w:r w:rsidRPr="00FB7DEA">
        <w:rPr>
          <w:lang w:val="en-US"/>
        </w:rPr>
        <w:t>Overlor</w:t>
      </w:r>
      <w:r>
        <w:rPr>
          <w:lang w:val="en-US"/>
        </w:rPr>
        <w:t>dship</w:t>
      </w:r>
      <w:proofErr w:type="spellEnd"/>
      <w:r>
        <w:rPr>
          <w:lang w:val="en-US"/>
        </w:rPr>
        <w:t xml:space="preserve">, Territorial Sovereignty </w:t>
      </w:r>
      <w:r w:rsidRPr="00FB7DEA">
        <w:rPr>
          <w:lang w:val="en-US"/>
        </w:rPr>
        <w:t xml:space="preserve">and </w:t>
      </w:r>
      <w:proofErr w:type="spellStart"/>
      <w:r w:rsidRPr="00FB7DEA">
        <w:rPr>
          <w:lang w:val="en-US"/>
        </w:rPr>
        <w:t>Halakhah</w:t>
      </w:r>
      <w:proofErr w:type="spellEnd"/>
      <w:r w:rsidRPr="00FB7DEA">
        <w:rPr>
          <w:lang w:val="en-US"/>
        </w:rPr>
        <w:t xml:space="preserve">: Jewish Spaces as Spaces in Between, in: Andreas Gotzmann and Stephan </w:t>
      </w:r>
      <w:proofErr w:type="spellStart"/>
      <w:r w:rsidRPr="00FB7DEA">
        <w:rPr>
          <w:lang w:val="en-US"/>
        </w:rPr>
        <w:t>Wendehorst</w:t>
      </w:r>
      <w:proofErr w:type="spellEnd"/>
      <w:r w:rsidRPr="00FB7DEA">
        <w:rPr>
          <w:lang w:val="en-US"/>
        </w:rPr>
        <w:t xml:space="preserve">, </w:t>
      </w:r>
      <w:proofErr w:type="spellStart"/>
      <w:r w:rsidRPr="00FB7DEA">
        <w:rPr>
          <w:lang w:val="en-US"/>
        </w:rPr>
        <w:t>Hgg</w:t>
      </w:r>
      <w:proofErr w:type="spellEnd"/>
      <w:r w:rsidRPr="00FB7DEA">
        <w:rPr>
          <w:lang w:val="en-US"/>
        </w:rPr>
        <w:t xml:space="preserve">., New Approaches to the Legal History of the Jews in the Holy Roman Empire (Jewish Culture and History, Special Issue), London: </w:t>
      </w:r>
      <w:proofErr w:type="spellStart"/>
      <w:r w:rsidRPr="00FB7DEA">
        <w:rPr>
          <w:lang w:val="en-US"/>
        </w:rPr>
        <w:t>Vallentine</w:t>
      </w:r>
      <w:proofErr w:type="spellEnd"/>
      <w:r w:rsidRPr="00FB7DEA">
        <w:rPr>
          <w:lang w:val="en-US"/>
        </w:rPr>
        <w:t xml:space="preserve"> &amp; Mitchell, (forthcoming)</w:t>
      </w:r>
    </w:p>
    <w:p w:rsidR="00CA0042" w:rsidRDefault="00CA0042" w:rsidP="00CA0042">
      <w:pPr>
        <w:pStyle w:val="Listenabsatz"/>
        <w:rPr>
          <w:lang w:val="en-GB"/>
        </w:rPr>
      </w:pPr>
    </w:p>
    <w:p w:rsidR="00CA0042" w:rsidRPr="00FB7DEA" w:rsidRDefault="00CA0042" w:rsidP="00CA0042">
      <w:pPr>
        <w:numPr>
          <w:ilvl w:val="0"/>
          <w:numId w:val="2"/>
        </w:numPr>
        <w:spacing w:line="360" w:lineRule="auto"/>
        <w:rPr>
          <w:lang w:val="en-US"/>
        </w:rPr>
      </w:pPr>
      <w:r w:rsidRPr="00FB7DEA">
        <w:rPr>
          <w:lang w:val="en-GB"/>
        </w:rPr>
        <w:t>Jewish Autonomy at its Margins. The Control of Rabbinical Excommunication</w:t>
      </w:r>
    </w:p>
    <w:p w:rsidR="00CA0042" w:rsidRDefault="00CA0042" w:rsidP="00CA0042">
      <w:pPr>
        <w:spacing w:line="360" w:lineRule="auto"/>
        <w:ind w:left="1416" w:firstLine="708"/>
        <w:rPr>
          <w:lang w:val="en-GB"/>
        </w:rPr>
      </w:pPr>
      <w:r w:rsidRPr="00A95C38">
        <w:rPr>
          <w:lang w:val="en-GB"/>
        </w:rPr>
        <w:t>as a Battleground between S</w:t>
      </w:r>
      <w:r>
        <w:rPr>
          <w:lang w:val="en-GB"/>
        </w:rPr>
        <w:t>ecular and Jewish Authorities</w:t>
      </w:r>
      <w:r w:rsidRPr="00A95C38">
        <w:rPr>
          <w:lang w:val="en-GB"/>
        </w:rPr>
        <w:t>, in: idem/Wendehorst,</w:t>
      </w:r>
    </w:p>
    <w:p w:rsidR="00CA0042" w:rsidRPr="00A32A15" w:rsidRDefault="00CA0042" w:rsidP="00CA0042">
      <w:pPr>
        <w:spacing w:line="360" w:lineRule="auto"/>
        <w:rPr>
          <w:lang w:val="en-US"/>
        </w:rPr>
      </w:pPr>
      <w:r w:rsidRPr="00A32A15">
        <w:rPr>
          <w:lang w:val="en-US"/>
        </w:rPr>
        <w:tab/>
      </w:r>
      <w:r w:rsidRPr="00A32A15">
        <w:rPr>
          <w:lang w:val="en-US"/>
        </w:rPr>
        <w:tab/>
      </w:r>
      <w:r w:rsidRPr="00A32A15">
        <w:rPr>
          <w:lang w:val="en-US"/>
        </w:rPr>
        <w:tab/>
      </w:r>
      <w:r w:rsidRPr="00B52871">
        <w:rPr>
          <w:lang w:val="en-GB"/>
        </w:rPr>
        <w:t xml:space="preserve">Stephan (eds.), Jews and the Law in Early Modern History. </w:t>
      </w:r>
      <w:r w:rsidRPr="00A32A15">
        <w:rPr>
          <w:lang w:val="en-US"/>
        </w:rPr>
        <w:t>New Approaches to the</w:t>
      </w:r>
    </w:p>
    <w:p w:rsidR="00CA0042" w:rsidRDefault="00CA0042" w:rsidP="00CA0042">
      <w:pPr>
        <w:spacing w:line="360" w:lineRule="auto"/>
        <w:rPr>
          <w:lang w:val="en-GB"/>
        </w:rPr>
      </w:pPr>
      <w:r w:rsidRPr="00A32A15">
        <w:rPr>
          <w:lang w:val="en-US"/>
        </w:rPr>
        <w:tab/>
      </w:r>
      <w:r w:rsidRPr="00A32A15">
        <w:rPr>
          <w:lang w:val="en-US"/>
        </w:rPr>
        <w:tab/>
      </w:r>
      <w:r w:rsidRPr="00A32A15">
        <w:rPr>
          <w:lang w:val="en-US"/>
        </w:rPr>
        <w:tab/>
      </w:r>
      <w:r w:rsidRPr="00B52871">
        <w:rPr>
          <w:lang w:val="en-GB"/>
        </w:rPr>
        <w:t xml:space="preserve">Legal History of the Jews in the Holy Roman </w:t>
      </w:r>
      <w:proofErr w:type="spellStart"/>
      <w:r w:rsidRPr="00B52871">
        <w:rPr>
          <w:lang w:val="en-GB"/>
        </w:rPr>
        <w:t>Roman</w:t>
      </w:r>
      <w:proofErr w:type="spellEnd"/>
      <w:r w:rsidRPr="00B52871">
        <w:rPr>
          <w:lang w:val="en-GB"/>
        </w:rPr>
        <w:t xml:space="preserve"> Empire (1500-1806),</w:t>
      </w:r>
    </w:p>
    <w:p w:rsidR="00CA0042" w:rsidRDefault="00CA0042" w:rsidP="00CA0042">
      <w:pPr>
        <w:spacing w:line="360" w:lineRule="auto"/>
        <w:ind w:left="1416" w:firstLine="708"/>
      </w:pPr>
      <w:r>
        <w:t>(</w:t>
      </w:r>
      <w:proofErr w:type="spellStart"/>
      <w:r>
        <w:t>forthcoming</w:t>
      </w:r>
      <w:proofErr w:type="spellEnd"/>
      <w:r>
        <w:t>).</w:t>
      </w:r>
    </w:p>
    <w:p w:rsidR="00CA0042" w:rsidRDefault="00CA0042" w:rsidP="00CA0042">
      <w:pPr>
        <w:spacing w:line="360" w:lineRule="auto"/>
        <w:ind w:left="1416" w:firstLine="708"/>
      </w:pPr>
    </w:p>
    <w:p w:rsidR="00CA0042" w:rsidRDefault="00CA0042" w:rsidP="00CA0042">
      <w:pPr>
        <w:spacing w:line="360" w:lineRule="auto"/>
        <w:ind w:left="2120" w:firstLine="4"/>
      </w:pPr>
      <w:r>
        <w:t>In der Gemeinde – auf der Straße. Zur Raumwahrnehmung der jüdischen Bevölkerung in der Frühen Neuzeit, in: Jüdische Topographien, (</w:t>
      </w:r>
      <w:proofErr w:type="spellStart"/>
      <w:r>
        <w:t>forthcoming</w:t>
      </w:r>
      <w:proofErr w:type="spellEnd"/>
      <w:r w:rsidRPr="000816E3">
        <w:t xml:space="preserve"> </w:t>
      </w:r>
      <w:r>
        <w:t>Berlin 2018/26 p.)</w:t>
      </w:r>
    </w:p>
    <w:p w:rsidR="00CA0042" w:rsidRPr="005064A0" w:rsidRDefault="00CA0042" w:rsidP="00CA0042">
      <w:pPr>
        <w:spacing w:line="360" w:lineRule="auto"/>
        <w:rPr>
          <w:lang w:val="en-US"/>
        </w:rPr>
      </w:pPr>
    </w:p>
    <w:p w:rsidR="00CA0042" w:rsidRPr="00B313D0" w:rsidRDefault="00CA0042" w:rsidP="00CA0042">
      <w:pPr>
        <w:spacing w:line="360" w:lineRule="auto"/>
        <w:ind w:left="2124"/>
      </w:pPr>
    </w:p>
    <w:p w:rsidR="00CA0042" w:rsidRPr="00B313D0" w:rsidRDefault="00CA0042" w:rsidP="00CA0042">
      <w:pPr>
        <w:spacing w:line="360" w:lineRule="auto"/>
        <w:ind w:left="2124"/>
      </w:pPr>
    </w:p>
    <w:p w:rsidR="00CA0042" w:rsidRPr="00B313D0" w:rsidRDefault="00CA0042" w:rsidP="00CA0042">
      <w:pPr>
        <w:spacing w:line="360" w:lineRule="auto"/>
        <w:ind w:left="2124"/>
      </w:pPr>
    </w:p>
    <w:p w:rsidR="00CA0042" w:rsidRPr="00B313D0" w:rsidRDefault="00CA0042" w:rsidP="00CA0042">
      <w:pPr>
        <w:spacing w:line="360" w:lineRule="auto"/>
        <w:ind w:left="2124"/>
      </w:pPr>
    </w:p>
    <w:p w:rsidR="00CA0042" w:rsidRPr="00B313D0" w:rsidRDefault="00CA0042" w:rsidP="00CA0042">
      <w:pPr>
        <w:spacing w:line="360" w:lineRule="auto"/>
      </w:pPr>
    </w:p>
    <w:p w:rsidR="00CA0042" w:rsidRPr="00B313D0" w:rsidRDefault="00CA0042" w:rsidP="00CA0042">
      <w:pPr>
        <w:spacing w:line="360" w:lineRule="auto"/>
      </w:pPr>
    </w:p>
    <w:p w:rsidR="00CA0042" w:rsidRPr="005F37E2" w:rsidRDefault="00CA0042" w:rsidP="00CA0042">
      <w:pPr>
        <w:suppressAutoHyphens/>
        <w:spacing w:line="480" w:lineRule="auto"/>
        <w:rPr>
          <w:spacing w:val="-3"/>
        </w:rPr>
      </w:pPr>
      <w:r w:rsidRPr="005F37E2">
        <w:rPr>
          <w:b/>
          <w:spacing w:val="-3"/>
        </w:rPr>
        <w:t xml:space="preserve">in </w:t>
      </w:r>
      <w:proofErr w:type="spellStart"/>
      <w:r w:rsidRPr="005F37E2">
        <w:rPr>
          <w:b/>
          <w:spacing w:val="-3"/>
        </w:rPr>
        <w:t>work</w:t>
      </w:r>
      <w:proofErr w:type="spellEnd"/>
      <w:r w:rsidRPr="005F37E2">
        <w:rPr>
          <w:spacing w:val="-3"/>
        </w:rPr>
        <w:t xml:space="preserve">: </w:t>
      </w:r>
    </w:p>
    <w:p w:rsidR="00CA0042" w:rsidRDefault="00CA0042" w:rsidP="00CA0042">
      <w:pPr>
        <w:spacing w:line="360" w:lineRule="auto"/>
      </w:pPr>
    </w:p>
    <w:p w:rsidR="00CA0042" w:rsidRPr="00C23207" w:rsidRDefault="00CA0042" w:rsidP="00CA0042">
      <w:pPr>
        <w:spacing w:line="360" w:lineRule="auto"/>
      </w:pPr>
      <w:r w:rsidRPr="005F37E2">
        <w:tab/>
      </w:r>
      <w:r w:rsidRPr="00251D77">
        <w:t>-</w:t>
      </w:r>
      <w:r w:rsidRPr="00251D77">
        <w:tab/>
      </w:r>
      <w:r w:rsidRPr="00251D77">
        <w:tab/>
        <w:t xml:space="preserve">Wächter des Glaubens. </w:t>
      </w:r>
      <w:r w:rsidRPr="00C23207">
        <w:t xml:space="preserve">Zur Vorgeschichte der deutschen </w:t>
      </w:r>
      <w:proofErr w:type="spellStart"/>
      <w:r w:rsidRPr="00C23207">
        <w:t>Trennnungsorthodoxie</w:t>
      </w:r>
      <w:proofErr w:type="spellEnd"/>
      <w:r w:rsidRPr="00C23207">
        <w:t xml:space="preserve">, </w:t>
      </w:r>
      <w:r w:rsidRPr="00C23207">
        <w:tab/>
      </w:r>
      <w:r w:rsidRPr="00C23207">
        <w:tab/>
      </w:r>
      <w:r w:rsidRPr="00C23207">
        <w:tab/>
      </w:r>
    </w:p>
    <w:p w:rsidR="00CA0042" w:rsidRDefault="00CA0042" w:rsidP="00CA0042">
      <w:pPr>
        <w:spacing w:line="360" w:lineRule="auto"/>
      </w:pPr>
    </w:p>
    <w:p w:rsidR="00CA0042" w:rsidRDefault="00CA0042" w:rsidP="00CA0042">
      <w:pPr>
        <w:spacing w:line="360" w:lineRule="auto"/>
        <w:ind w:left="2124"/>
      </w:pPr>
      <w:r>
        <w:t>Zweierlei Erinnern? Jüdische und christliche Rituale des Gedenkens in der Frühen Neuzeit</w:t>
      </w:r>
    </w:p>
    <w:p w:rsidR="00CA0042" w:rsidRDefault="00CA0042" w:rsidP="00CA0042">
      <w:pPr>
        <w:spacing w:line="360" w:lineRule="auto"/>
        <w:ind w:left="2124"/>
      </w:pPr>
    </w:p>
    <w:p w:rsidR="00CA0042" w:rsidRPr="00FE67D4" w:rsidRDefault="00CA0042" w:rsidP="00CA0042">
      <w:pPr>
        <w:spacing w:line="360" w:lineRule="auto"/>
        <w:rPr>
          <w:b/>
        </w:rPr>
      </w:pPr>
      <w:r w:rsidRPr="00FE67D4">
        <w:rPr>
          <w:b/>
        </w:rPr>
        <w:br w:type="page"/>
      </w:r>
    </w:p>
    <w:p w:rsidR="00CA0042" w:rsidRDefault="00CA0042" w:rsidP="00CA0042">
      <w:pPr>
        <w:spacing w:line="360" w:lineRule="auto"/>
        <w:rPr>
          <w:b/>
        </w:rPr>
      </w:pPr>
      <w:r>
        <w:rPr>
          <w:b/>
        </w:rPr>
        <w:t>Rezensionen u Zeitungsartikel (auszugsweise):</w:t>
      </w:r>
    </w:p>
    <w:p w:rsidR="00CA0042" w:rsidRDefault="00CA0042" w:rsidP="00CA0042">
      <w:pPr>
        <w:spacing w:line="360" w:lineRule="auto"/>
      </w:pPr>
    </w:p>
    <w:p w:rsidR="00CA0042" w:rsidRDefault="00CA0042" w:rsidP="00CA0042">
      <w:pPr>
        <w:spacing w:line="360" w:lineRule="auto"/>
      </w:pPr>
      <w:r>
        <w:t>Gotzmann, Andreas</w:t>
      </w:r>
      <w:r>
        <w:tab/>
        <w:t>‘Haller, Annette, Das Protokollbuch der jüdischen Gemeinde Trier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>(1784-1836), Edition der Handschrift und kommentierte Übertragung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>ins Deutsche, Frankfurt a.M., Bern, New York: Lang 1992, (Judentum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>und Umwelt, Bd.34.)’, in: Frankfurter Judaistische Beiträge, 22, 1995,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>pp. 205-208.</w:t>
      </w: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 xml:space="preserve">‘Deutsch-Jüdische Geschichte in der Neuzeit, </w:t>
      </w:r>
      <w:proofErr w:type="spellStart"/>
      <w:r>
        <w:t>hg</w:t>
      </w:r>
      <w:proofErr w:type="spellEnd"/>
      <w:r>
        <w:t>. im Auftrag des Leo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>Baeck Instituts von Michael A. Meyer unter Mitwirkung von Michael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>Brenner, Bd.1: Tradition und Aufklärung, 1600-1780, von Mordechai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>Breuer und Michael Graetz, München: Beck 1996’, in: Frankfurter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>Judaistische Beiträge, 23, 1996, pp. 196-197.</w:t>
      </w: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>‘Morgenstern, Matthias, Von Frankfurt nach Jerusalem, Isaac Breuer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>und die Geschichte des ‘Austrittsstreits’ in der deutsch-jüdischen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>Orthodoxie, in: Schriftenreihe wiss. Abhandlungen des LBIs, Bd.52,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>Tübingen: Mohr-Siebeck 1995’, in: Frankfurter Judaistische Beiträge,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>23, 1996, pp. 200-202.</w:t>
      </w: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 xml:space="preserve">‘Deutsch-Jüdische Geschichte in der Neuzeit, </w:t>
      </w:r>
      <w:proofErr w:type="spellStart"/>
      <w:r>
        <w:t>hg</w:t>
      </w:r>
      <w:proofErr w:type="spellEnd"/>
      <w:r>
        <w:t>. von Michael A.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>Meyer unter Mitwirkung von Michael Brenner, Bd.2: Michael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>Brenner/</w:t>
      </w:r>
      <w:proofErr w:type="spellStart"/>
      <w:r>
        <w:t>Stefi</w:t>
      </w:r>
      <w:proofErr w:type="spellEnd"/>
      <w:r>
        <w:t xml:space="preserve"> </w:t>
      </w:r>
      <w:proofErr w:type="spellStart"/>
      <w:r>
        <w:t>Jersch</w:t>
      </w:r>
      <w:proofErr w:type="spellEnd"/>
      <w:r>
        <w:t>-Wenzel/Michael A. Meyer, Emanzipation und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>Akkulturation, 1780-1871, München: Beck 1996’, in: Zeitschrift für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>Geschichtswissenschaft, 3, 1997, pp. 267-269.</w:t>
      </w: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>‘Brocke, Michael, Der alte jüdische Friedhof zu Frankfurt am Main,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 xml:space="preserve">Unbekannte Denkmäler und Inschriften, </w:t>
      </w:r>
      <w:proofErr w:type="spellStart"/>
      <w:r>
        <w:t>Unter</w:t>
      </w:r>
      <w:proofErr w:type="spellEnd"/>
      <w:r>
        <w:t xml:space="preserve"> Mitwirkung von Dan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 xml:space="preserve">Bondy, Andreas </w:t>
      </w:r>
      <w:proofErr w:type="spellStart"/>
      <w:r>
        <w:t>Hemstege</w:t>
      </w:r>
      <w:proofErr w:type="spellEnd"/>
      <w:r>
        <w:t xml:space="preserve"> u.a., </w:t>
      </w:r>
      <w:proofErr w:type="spellStart"/>
      <w:r>
        <w:t>hg</w:t>
      </w:r>
      <w:proofErr w:type="spellEnd"/>
      <w:r>
        <w:t>. im Auftrag des Magistrats der Stadt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 xml:space="preserve">Frankfurt am Main, Dezernat für Kultur und Freizeit, </w:t>
      </w:r>
      <w:proofErr w:type="spellStart"/>
      <w:r>
        <w:t>Siegmaringen</w:t>
      </w:r>
      <w:proofErr w:type="spellEnd"/>
      <w:r>
        <w:t>: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</w:r>
      <w:proofErr w:type="spellStart"/>
      <w:r>
        <w:t>Thorbecke</w:t>
      </w:r>
      <w:proofErr w:type="spellEnd"/>
      <w:r>
        <w:t xml:space="preserve"> 1996’, in: Frankfurter Judaistische Beiträge, 24, 1997.</w:t>
      </w:r>
    </w:p>
    <w:p w:rsidR="00CA0042" w:rsidRPr="00E73E3C" w:rsidRDefault="00CA0042" w:rsidP="00CA0042">
      <w:pPr>
        <w:spacing w:line="360" w:lineRule="auto"/>
        <w:rPr>
          <w:lang w:val="en-GB"/>
        </w:rPr>
      </w:pPr>
      <w:r>
        <w:tab/>
      </w:r>
      <w:r w:rsidRPr="004223A7">
        <w:rPr>
          <w:lang w:val="en-GB"/>
        </w:rPr>
        <w:t>-</w:t>
      </w:r>
      <w:r w:rsidRPr="004223A7">
        <w:rPr>
          <w:lang w:val="en-GB"/>
        </w:rPr>
        <w:tab/>
      </w:r>
      <w:r w:rsidRPr="004223A7">
        <w:rPr>
          <w:lang w:val="en-GB"/>
        </w:rPr>
        <w:tab/>
      </w:r>
      <w:r w:rsidRPr="00E73E3C">
        <w:rPr>
          <w:lang w:val="en-GB"/>
        </w:rPr>
        <w:t xml:space="preserve">‘Lowenstein, Steven M., The </w:t>
      </w:r>
      <w:smartTag w:uri="urn:schemas-microsoft-com:office:smarttags" w:element="State">
        <w:smartTag w:uri="urn:schemas-microsoft-com:office:smarttags" w:element="place">
          <w:r w:rsidRPr="00E73E3C">
            <w:rPr>
              <w:lang w:val="en-GB"/>
            </w:rPr>
            <w:t>Berlin</w:t>
          </w:r>
        </w:smartTag>
      </w:smartTag>
      <w:r w:rsidRPr="00E73E3C">
        <w:rPr>
          <w:lang w:val="en-GB"/>
        </w:rPr>
        <w:t xml:space="preserve"> Jewish Community,</w:t>
      </w:r>
    </w:p>
    <w:p w:rsidR="00CA0042" w:rsidRPr="00E73E3C" w:rsidRDefault="00CA0042" w:rsidP="00CA0042">
      <w:pPr>
        <w:spacing w:line="360" w:lineRule="auto"/>
        <w:rPr>
          <w:lang w:val="en-GB"/>
        </w:rPr>
      </w:pPr>
      <w:r w:rsidRPr="00E73E3C">
        <w:rPr>
          <w:lang w:val="en-GB"/>
        </w:rPr>
        <w:tab/>
      </w:r>
      <w:r w:rsidRPr="00E73E3C">
        <w:rPr>
          <w:lang w:val="en-GB"/>
        </w:rPr>
        <w:tab/>
      </w:r>
      <w:r w:rsidRPr="00E73E3C">
        <w:rPr>
          <w:lang w:val="en-GB"/>
        </w:rPr>
        <w:tab/>
        <w:t>Enlightenment, Family, and Crisis, 1770-1830. (Studies in Jewish</w:t>
      </w:r>
    </w:p>
    <w:p w:rsidR="00CA0042" w:rsidRDefault="00CA0042" w:rsidP="00CA0042">
      <w:pPr>
        <w:spacing w:line="360" w:lineRule="auto"/>
      </w:pPr>
      <w:r w:rsidRPr="00E73E3C">
        <w:rPr>
          <w:lang w:val="en-GB"/>
        </w:rPr>
        <w:tab/>
      </w:r>
      <w:r w:rsidRPr="00E73E3C">
        <w:rPr>
          <w:lang w:val="en-GB"/>
        </w:rPr>
        <w:tab/>
      </w:r>
      <w:r w:rsidRPr="00E73E3C">
        <w:rPr>
          <w:lang w:val="en-GB"/>
        </w:rPr>
        <w:tab/>
      </w:r>
      <w:proofErr w:type="spellStart"/>
      <w:r>
        <w:t>History</w:t>
      </w:r>
      <w:proofErr w:type="spellEnd"/>
      <w:r>
        <w:t>) Oxford UP: Oxford 1994’, in: Frankfurter Judaistische</w:t>
      </w:r>
    </w:p>
    <w:p w:rsidR="00CA0042" w:rsidRDefault="00CA0042" w:rsidP="00CA0042">
      <w:pPr>
        <w:spacing w:line="360" w:lineRule="auto"/>
      </w:pPr>
      <w:r>
        <w:tab/>
      </w:r>
      <w:r>
        <w:tab/>
      </w:r>
      <w:r>
        <w:tab/>
        <w:t>Beiträge, 24, 1997.</w:t>
      </w: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>Wieder angezeigt - Jüdische Geschichte in Deutschland (Jacob Katz, Tradition und</w:t>
      </w:r>
    </w:p>
    <w:p w:rsidR="00CA0042" w:rsidRPr="002846C9" w:rsidRDefault="00CA0042" w:rsidP="00CA0042">
      <w:pPr>
        <w:spacing w:line="360" w:lineRule="auto"/>
        <w:ind w:left="1416" w:firstLine="708"/>
      </w:pPr>
      <w:r>
        <w:t>Krise), in: Frankfurter Rundschau 1.03.2003.</w:t>
      </w: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 xml:space="preserve">Judentum und Islam - Neues Altes zum Verhältnis der Weltreligionen (zu </w:t>
      </w:r>
      <w:hyperlink r:id="rId25" w:history="1">
        <w:r w:rsidRPr="009E50EF">
          <w:t xml:space="preserve">Abraham </w:t>
        </w:r>
        <w:r>
          <w:tab/>
        </w:r>
        <w:r>
          <w:tab/>
        </w:r>
        <w:r>
          <w:tab/>
        </w:r>
        <w:r w:rsidRPr="009E50EF">
          <w:t>Geiger</w:t>
        </w:r>
      </w:hyperlink>
      <w:r>
        <w:t xml:space="preserve">s. Was hat Mohammed aus dem </w:t>
      </w:r>
      <w:proofErr w:type="spellStart"/>
      <w:r>
        <w:t>Judenthume</w:t>
      </w:r>
      <w:proofErr w:type="spellEnd"/>
      <w:r>
        <w:t xml:space="preserve"> aufgenommen); in: Süddeutsche </w:t>
      </w:r>
      <w:r>
        <w:tab/>
      </w:r>
      <w:r>
        <w:tab/>
      </w:r>
      <w:r>
        <w:tab/>
        <w:t>Zeitung (01.06.2005/6500 Zeichen ges.)</w:t>
      </w:r>
    </w:p>
    <w:p w:rsidR="00CA0042" w:rsidRDefault="00CA0042" w:rsidP="00CA0042">
      <w:pPr>
        <w:spacing w:line="360" w:lineRule="auto"/>
      </w:pPr>
      <w:r>
        <w:tab/>
        <w:t>-</w:t>
      </w:r>
      <w:r>
        <w:tab/>
      </w:r>
      <w:r>
        <w:tab/>
        <w:t xml:space="preserve">Ein Bubenstück. Das Frankfurter Seminar für Judaistik soll dichtgemacht werden. </w:t>
      </w:r>
      <w:r>
        <w:tab/>
      </w:r>
      <w:r>
        <w:tab/>
      </w:r>
      <w:r>
        <w:tab/>
        <w:t xml:space="preserve">Und das, wo Judaistik an deutschen Unis ohnehin eines der kleinsten Fächer ist, in: taz </w:t>
      </w:r>
      <w:r>
        <w:tab/>
      </w:r>
      <w:r>
        <w:tab/>
      </w:r>
      <w:r>
        <w:tab/>
        <w:t>Nr. 7701 vom 28.6.2005, Seite 17, 160 Zeilen (TAZ-Bericht).</w:t>
      </w:r>
    </w:p>
    <w:p w:rsidR="00CA0042" w:rsidRPr="004001C3" w:rsidRDefault="00CA0042" w:rsidP="00CA0042">
      <w:pPr>
        <w:spacing w:line="360" w:lineRule="auto"/>
        <w:ind w:left="2124" w:hanging="1425"/>
      </w:pPr>
      <w:r>
        <w:t>-</w:t>
      </w:r>
      <w:r>
        <w:tab/>
      </w:r>
      <w:r w:rsidRPr="004001C3">
        <w:t xml:space="preserve">Andreas Gotzmann, Doron Kiesel und Karen Körber, Macht uns ein Angebot! Wie die jüdischen Gemeinden in Deutschland die zweite Generation der Zuwanderer für sich gewinnen können, in: Jüdische Allgemeine </w:t>
      </w:r>
      <w:r>
        <w:t>(</w:t>
      </w:r>
      <w:r w:rsidRPr="004001C3">
        <w:t>26.03.2009</w:t>
      </w:r>
      <w:r>
        <w:t>).</w:t>
      </w:r>
    </w:p>
    <w:p w:rsidR="00CA0042" w:rsidRDefault="00CA0042" w:rsidP="00CA0042">
      <w:pPr>
        <w:spacing w:line="360" w:lineRule="auto"/>
        <w:ind w:left="2124" w:hanging="1425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proofErr w:type="spellStart"/>
      <w:r w:rsidRPr="0083764E">
        <w:rPr>
          <w:lang w:val="en-US"/>
        </w:rPr>
        <w:t>Rezension</w:t>
      </w:r>
      <w:proofErr w:type="spellEnd"/>
      <w:r w:rsidRPr="0083764E">
        <w:rPr>
          <w:lang w:val="en-US"/>
        </w:rPr>
        <w:t xml:space="preserve"> von: </w:t>
      </w:r>
      <w:r w:rsidRPr="0083764E">
        <w:rPr>
          <w:i/>
          <w:iCs/>
          <w:lang w:val="en-US"/>
        </w:rPr>
        <w:t xml:space="preserve">Dean Phillip Bell: Jewish Identity in Early Modern Germany. Memory, Power and Community, </w:t>
      </w:r>
      <w:proofErr w:type="spellStart"/>
      <w:r w:rsidRPr="0083764E">
        <w:rPr>
          <w:i/>
          <w:iCs/>
          <w:lang w:val="en-US"/>
        </w:rPr>
        <w:t>Aldershot</w:t>
      </w:r>
      <w:proofErr w:type="spellEnd"/>
      <w:r w:rsidRPr="0083764E">
        <w:rPr>
          <w:i/>
          <w:iCs/>
          <w:lang w:val="en-US"/>
        </w:rPr>
        <w:t xml:space="preserve">: </w:t>
      </w:r>
      <w:proofErr w:type="spellStart"/>
      <w:r w:rsidRPr="0083764E">
        <w:rPr>
          <w:i/>
          <w:iCs/>
          <w:lang w:val="en-US"/>
        </w:rPr>
        <w:t>Ashgate</w:t>
      </w:r>
      <w:proofErr w:type="spellEnd"/>
      <w:r w:rsidRPr="0083764E">
        <w:rPr>
          <w:i/>
          <w:iCs/>
          <w:lang w:val="en-US"/>
        </w:rPr>
        <w:t xml:space="preserve"> 2007</w:t>
      </w:r>
      <w:r w:rsidRPr="0083764E">
        <w:rPr>
          <w:lang w:val="en-US"/>
        </w:rPr>
        <w:t xml:space="preserve">, in: </w:t>
      </w:r>
      <w:proofErr w:type="spellStart"/>
      <w:r w:rsidRPr="008C494E">
        <w:rPr>
          <w:bCs/>
          <w:lang w:val="en-US"/>
        </w:rPr>
        <w:t>sehepunkte</w:t>
      </w:r>
      <w:proofErr w:type="spellEnd"/>
      <w:r w:rsidRPr="0083764E">
        <w:rPr>
          <w:lang w:val="en-US"/>
        </w:rPr>
        <w:t xml:space="preserve"> 9 (2009), </w:t>
      </w:r>
      <w:proofErr w:type="spellStart"/>
      <w:r w:rsidRPr="0083764E">
        <w:rPr>
          <w:lang w:val="en-US"/>
        </w:rPr>
        <w:t>Nr</w:t>
      </w:r>
      <w:proofErr w:type="spellEnd"/>
      <w:r w:rsidRPr="0083764E">
        <w:rPr>
          <w:lang w:val="en-US"/>
        </w:rPr>
        <w:t xml:space="preserve">. 3 [15.03.2009], URL: </w:t>
      </w:r>
      <w:hyperlink r:id="rId26" w:history="1">
        <w:r w:rsidRPr="00B474C9">
          <w:rPr>
            <w:rStyle w:val="Hyperlink"/>
            <w:lang w:val="en-US"/>
          </w:rPr>
          <w:t>http://www.sehepunkte.de/2009/03/13618.html</w:t>
        </w:r>
      </w:hyperlink>
    </w:p>
    <w:p w:rsidR="00CA0042" w:rsidRDefault="00CA0042" w:rsidP="00CA0042">
      <w:pPr>
        <w:spacing w:line="360" w:lineRule="auto"/>
        <w:ind w:left="2124" w:hanging="1425"/>
      </w:pPr>
      <w:r>
        <w:t>-</w:t>
      </w:r>
      <w:r>
        <w:tab/>
        <w:t xml:space="preserve">Rezension von: Rebekka Voß: Umstrittene Erlöser. Politik, Ideologie und jüdisch-christlicher Messianismus in Deutschland, 1500-1600, Göttingen: Vandenhoeck &amp; Ruprecht 2011, in: </w:t>
      </w:r>
      <w:proofErr w:type="spellStart"/>
      <w:r>
        <w:t>sehepunkte</w:t>
      </w:r>
      <w:proofErr w:type="spellEnd"/>
      <w:r>
        <w:t xml:space="preserve"> 11 (2011), Nr. 12 [15.12.2011], URL: </w:t>
      </w:r>
      <w:hyperlink r:id="rId27" w:history="1">
        <w:r w:rsidRPr="008B2503">
          <w:rPr>
            <w:rStyle w:val="Hyperlink"/>
          </w:rPr>
          <w:t>http://www.sehepunkte.de/2011/12/18687.html</w:t>
        </w:r>
      </w:hyperlink>
    </w:p>
    <w:p w:rsidR="00EF4F18" w:rsidRDefault="00EF4F18"/>
    <w:sectPr w:rsidR="00EF4F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9053C"/>
    <w:multiLevelType w:val="hybridMultilevel"/>
    <w:tmpl w:val="216ED0F2"/>
    <w:lvl w:ilvl="0" w:tplc="7E1EBDA6">
      <w:numFmt w:val="bullet"/>
      <w:lvlText w:val="-"/>
      <w:lvlJc w:val="left"/>
      <w:pPr>
        <w:tabs>
          <w:tab w:val="num" w:pos="2130"/>
        </w:tabs>
        <w:ind w:left="2130" w:hanging="142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AED20C3"/>
    <w:multiLevelType w:val="hybridMultilevel"/>
    <w:tmpl w:val="21E47046"/>
    <w:lvl w:ilvl="0" w:tplc="2D0C7828">
      <w:start w:val="1500"/>
      <w:numFmt w:val="bullet"/>
      <w:lvlText w:val="-"/>
      <w:lvlJc w:val="left"/>
      <w:pPr>
        <w:tabs>
          <w:tab w:val="num" w:pos="2133"/>
        </w:tabs>
        <w:ind w:left="2133" w:hanging="142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42"/>
    <w:rsid w:val="007F2995"/>
    <w:rsid w:val="00B25B62"/>
    <w:rsid w:val="00CA0042"/>
    <w:rsid w:val="00EF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64552-E096-4311-AA64-D1C369EA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A0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CA0042"/>
    <w:pPr>
      <w:keepNext/>
      <w:spacing w:line="360" w:lineRule="auto"/>
      <w:outlineLvl w:val="1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CA0042"/>
    <w:rPr>
      <w:rFonts w:ascii="Times New Roman" w:eastAsia="Times New Roman" w:hAnsi="Times New Roman" w:cs="Times New Roman"/>
      <w:i/>
      <w:sz w:val="20"/>
      <w:szCs w:val="20"/>
      <w:lang w:eastAsia="de-DE"/>
    </w:rPr>
  </w:style>
  <w:style w:type="character" w:styleId="Hyperlink">
    <w:name w:val="Hyperlink"/>
    <w:uiPriority w:val="99"/>
    <w:rsid w:val="00CA0042"/>
    <w:rPr>
      <w:color w:val="0000FF"/>
      <w:u w:val="single"/>
    </w:rPr>
  </w:style>
  <w:style w:type="character" w:customStyle="1" w:styleId="red">
    <w:name w:val="red"/>
    <w:basedOn w:val="Absatz-Standardschriftart"/>
    <w:rsid w:val="00CA0042"/>
  </w:style>
  <w:style w:type="paragraph" w:styleId="Listenabsatz">
    <w:name w:val="List Paragraph"/>
    <w:basedOn w:val="Standard"/>
    <w:uiPriority w:val="34"/>
    <w:qFormat/>
    <w:rsid w:val="00CA0042"/>
    <w:pPr>
      <w:ind w:left="708"/>
    </w:pPr>
  </w:style>
  <w:style w:type="character" w:customStyle="1" w:styleId="medium-8">
    <w:name w:val="medium-8"/>
    <w:rsid w:val="00CA0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denbourg-verlag.de/wissenschaftsverlag/kontributor/stephan-wendehorst" TargetMode="External"/><Relationship Id="rId13" Type="http://schemas.openxmlformats.org/officeDocument/2006/relationships/hyperlink" Target="https://kataloge.thulb.uni-jena.de/DB=1/SET=4/TTL=6/MAT=/NOMAT=T/CLK?IKT=1016&amp;TRM=der" TargetMode="External"/><Relationship Id="rId18" Type="http://schemas.openxmlformats.org/officeDocument/2006/relationships/hyperlink" Target="http://www.oldenbourg-verlag.de/wissenschaftsverlag/kontributor/andreas-gotzmann" TargetMode="External"/><Relationship Id="rId26" Type="http://schemas.openxmlformats.org/officeDocument/2006/relationships/hyperlink" Target="http://www.sehepunkte.de/2009/03/13618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erfassungsblog.de/das-klner-beschneidungsurteil-und-das-judentum-teil-1-unbeschnittene-juden/" TargetMode="External"/><Relationship Id="rId7" Type="http://schemas.openxmlformats.org/officeDocument/2006/relationships/hyperlink" Target="http://www.oldenbourg-verlag.de/wissenschaftsverlag/kontributor/stefan-ehrenpreis" TargetMode="External"/><Relationship Id="rId12" Type="http://schemas.openxmlformats.org/officeDocument/2006/relationships/hyperlink" Target="https://kataloge.thulb.uni-jena.de/DB=1/SET=4/TTL=6/MAT=/NOMAT=T/CLK?IKT=1016&amp;TRM=an" TargetMode="External"/><Relationship Id="rId17" Type="http://schemas.openxmlformats.org/officeDocument/2006/relationships/hyperlink" Target="http://www.amazon.de/Jewish-Masculinities-German-Gender-History/dp/0253002060/ref=sr_1_1?ie=UTF8&amp;qid=1348573012&amp;sr=8-1" TargetMode="External"/><Relationship Id="rId25" Type="http://schemas.openxmlformats.org/officeDocument/2006/relationships/hyperlink" Target="http://www.perlentaucher.de/autoren/1699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taloge.thulb.uni-jena.de/DB=1/SET=4/TTL=6/MAT=/NOMAT=T/CLK?IKT=12&amp;TRM=171217233&amp;NOABS=1" TargetMode="External"/><Relationship Id="rId20" Type="http://schemas.openxmlformats.org/officeDocument/2006/relationships/hyperlink" Target="http://www.oldenbourg-verlag.de/wissenschaftsverlag/kontributor/stephan-wendehors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oldenbourg-verlag.de/wissenschaftsverlag/kontributor/andreas-gotzmann" TargetMode="External"/><Relationship Id="rId11" Type="http://schemas.openxmlformats.org/officeDocument/2006/relationships/hyperlink" Target="https://kataloge.thulb.uni-jena.de/DB=1/SET=4/TTL=6/MAT=/NOMAT=T/CLK?IKT=1016&amp;TRM=Religionswissenschaft" TargetMode="External"/><Relationship Id="rId24" Type="http://schemas.openxmlformats.org/officeDocument/2006/relationships/hyperlink" Target="http://www.berghahnbooks.com/series/new-german-historical-perspectives" TargetMode="External"/><Relationship Id="rId5" Type="http://schemas.openxmlformats.org/officeDocument/2006/relationships/hyperlink" Target="http://brill.nl/default.aspx?partid=18&amp;pid=24403" TargetMode="External"/><Relationship Id="rId15" Type="http://schemas.openxmlformats.org/officeDocument/2006/relationships/hyperlink" Target="https://kataloge.thulb.uni-jena.de/DB=1/SET=4/TTL=6/MAT=/NOMAT=T/CLK?IKT=1016&amp;TRM=Erfurt" TargetMode="External"/><Relationship Id="rId23" Type="http://schemas.openxmlformats.org/officeDocument/2006/relationships/hyperlink" Target="http://www.v-r.de/de/person-0-0/matthias_franz-6562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lbsopac.rz.uni-frankfurt.de/DB=30/SET=2/TTL=2/CLK?IKT=8502&amp;TRM=dtv-Atlas+Ethnologie" TargetMode="External"/><Relationship Id="rId19" Type="http://schemas.openxmlformats.org/officeDocument/2006/relationships/hyperlink" Target="http://www.oldenbourg-verlag.de/wissenschaftsverlag/kontributor/stefan-ehrenpre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bsopac.rz.uni-frankfurt.de/DB=30/SET=2/TTL=2/CLK?IKT=8502&amp;TRM=dtv-Atlas+Ethnologie" TargetMode="External"/><Relationship Id="rId14" Type="http://schemas.openxmlformats.org/officeDocument/2006/relationships/hyperlink" Target="https://kataloge.thulb.uni-jena.de/DB=1/SET=4/TTL=6/MAT=/NOMAT=T/CLK?IKT=1016&amp;TRM=Universit%D1t" TargetMode="External"/><Relationship Id="rId22" Type="http://schemas.openxmlformats.org/officeDocument/2006/relationships/hyperlink" Target="http://verfassungsblog.de/das-klner-beschneidungsurteil-und-das-judentum-teil-2-jdische-beschneidungspraxis/" TargetMode="External"/><Relationship Id="rId27" Type="http://schemas.openxmlformats.org/officeDocument/2006/relationships/hyperlink" Target="http://www.sehepunkte.de/2011/12/18687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3319</Words>
  <Characters>20913</Characters>
  <Application>Microsoft Office Word</Application>
  <DocSecurity>4</DocSecurity>
  <Lines>174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Gotzmann</dc:creator>
  <cp:keywords/>
  <dc:description/>
  <cp:lastModifiedBy>Sebastian Kunze</cp:lastModifiedBy>
  <cp:revision>2</cp:revision>
  <dcterms:created xsi:type="dcterms:W3CDTF">2017-10-16T09:21:00Z</dcterms:created>
  <dcterms:modified xsi:type="dcterms:W3CDTF">2017-10-16T09:21:00Z</dcterms:modified>
</cp:coreProperties>
</file>